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5CB" w:rsidRDefault="00065DA1" w:rsidP="007245C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245CB">
        <w:rPr>
          <w:rFonts w:ascii="Arial" w:hAnsi="Arial" w:cs="Arial"/>
          <w:b/>
          <w:sz w:val="20"/>
          <w:szCs w:val="20"/>
        </w:rPr>
        <w:t>ANEXO I “</w:t>
      </w:r>
      <w:r w:rsidR="008A03E8" w:rsidRPr="007245CB">
        <w:rPr>
          <w:rFonts w:ascii="Arial" w:hAnsi="Arial" w:cs="Arial"/>
          <w:b/>
          <w:sz w:val="20"/>
          <w:szCs w:val="20"/>
        </w:rPr>
        <w:t>B</w:t>
      </w:r>
      <w:r w:rsidRPr="007245CB">
        <w:rPr>
          <w:rFonts w:ascii="Arial" w:hAnsi="Arial" w:cs="Arial"/>
          <w:b/>
          <w:sz w:val="20"/>
          <w:szCs w:val="20"/>
        </w:rPr>
        <w:t>”</w:t>
      </w:r>
    </w:p>
    <w:p w:rsidR="007245CB" w:rsidRPr="007245CB" w:rsidRDefault="007245CB" w:rsidP="007245C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73F7F" w:rsidRPr="007245CB" w:rsidRDefault="00A422C9" w:rsidP="007245C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245CB">
        <w:rPr>
          <w:rFonts w:ascii="Arial" w:hAnsi="Arial" w:cs="Arial"/>
          <w:b/>
          <w:sz w:val="20"/>
          <w:szCs w:val="20"/>
        </w:rPr>
        <w:t>TERMO DE REFERÊNCIA</w:t>
      </w:r>
    </w:p>
    <w:p w:rsidR="00010493" w:rsidRDefault="00010493" w:rsidP="007245C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245CB" w:rsidRPr="007245CB" w:rsidRDefault="007245CB" w:rsidP="007245C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422C9" w:rsidRDefault="00A422C9" w:rsidP="007245C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245CB">
        <w:rPr>
          <w:rFonts w:ascii="Arial" w:hAnsi="Arial" w:cs="Arial"/>
          <w:b/>
          <w:sz w:val="20"/>
          <w:szCs w:val="20"/>
        </w:rPr>
        <w:t xml:space="preserve">1 </w:t>
      </w:r>
      <w:r w:rsidR="007245CB">
        <w:rPr>
          <w:rFonts w:ascii="Arial" w:hAnsi="Arial" w:cs="Arial"/>
          <w:b/>
          <w:sz w:val="20"/>
          <w:szCs w:val="20"/>
        </w:rPr>
        <w:t>-</w:t>
      </w:r>
      <w:r w:rsidRPr="007245CB">
        <w:rPr>
          <w:rFonts w:ascii="Arial" w:hAnsi="Arial" w:cs="Arial"/>
          <w:b/>
          <w:sz w:val="20"/>
          <w:szCs w:val="20"/>
        </w:rPr>
        <w:t xml:space="preserve"> OBJETO</w:t>
      </w:r>
    </w:p>
    <w:p w:rsidR="007245CB" w:rsidRDefault="007245CB" w:rsidP="007245C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61D23" w:rsidRPr="007245CB" w:rsidRDefault="00C61D23" w:rsidP="007245C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04C72" w:rsidRPr="007245CB" w:rsidRDefault="00C04C72" w:rsidP="007245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45CB">
        <w:rPr>
          <w:rFonts w:ascii="Arial" w:hAnsi="Arial" w:cs="Arial"/>
          <w:sz w:val="20"/>
          <w:szCs w:val="20"/>
        </w:rPr>
        <w:t>Contratação de empresa especializada para pres</w:t>
      </w:r>
      <w:r w:rsidR="00A01877" w:rsidRPr="007245CB">
        <w:rPr>
          <w:rFonts w:ascii="Arial" w:hAnsi="Arial" w:cs="Arial"/>
          <w:sz w:val="20"/>
          <w:szCs w:val="20"/>
        </w:rPr>
        <w:t xml:space="preserve">tação de serviços de manutenção </w:t>
      </w:r>
      <w:r w:rsidRPr="007245CB">
        <w:rPr>
          <w:rFonts w:ascii="Arial" w:hAnsi="Arial" w:cs="Arial"/>
          <w:sz w:val="20"/>
          <w:szCs w:val="20"/>
        </w:rPr>
        <w:t xml:space="preserve">corretiva </w:t>
      </w:r>
      <w:r w:rsidR="00E86A20" w:rsidRPr="007245CB">
        <w:rPr>
          <w:rFonts w:ascii="Arial" w:hAnsi="Arial" w:cs="Arial"/>
          <w:sz w:val="20"/>
          <w:szCs w:val="20"/>
        </w:rPr>
        <w:t xml:space="preserve">em bomba centrífuga </w:t>
      </w:r>
      <w:proofErr w:type="spellStart"/>
      <w:proofErr w:type="gramStart"/>
      <w:r w:rsidR="00E86A20" w:rsidRPr="007245CB">
        <w:rPr>
          <w:rFonts w:ascii="Arial" w:hAnsi="Arial" w:cs="Arial"/>
          <w:sz w:val="20"/>
          <w:szCs w:val="20"/>
        </w:rPr>
        <w:t>re-autoescorvante</w:t>
      </w:r>
      <w:proofErr w:type="spellEnd"/>
      <w:proofErr w:type="gramEnd"/>
      <w:r w:rsidR="00E86A20" w:rsidRPr="007245CB">
        <w:rPr>
          <w:rFonts w:ascii="Arial" w:hAnsi="Arial" w:cs="Arial"/>
          <w:sz w:val="20"/>
          <w:szCs w:val="20"/>
        </w:rPr>
        <w:t xml:space="preserve"> ESCO LP 10 localizada na </w:t>
      </w:r>
      <w:r w:rsidRPr="007245CB">
        <w:rPr>
          <w:rFonts w:ascii="Arial" w:hAnsi="Arial" w:cs="Arial"/>
          <w:sz w:val="20"/>
          <w:szCs w:val="20"/>
        </w:rPr>
        <w:t>Estação de Tratamento de Esgotos, com fornecimento de mão-de-obra e peças</w:t>
      </w:r>
      <w:r w:rsidR="00E86A20" w:rsidRPr="007245CB">
        <w:rPr>
          <w:rFonts w:ascii="Arial" w:hAnsi="Arial" w:cs="Arial"/>
          <w:sz w:val="20"/>
          <w:szCs w:val="20"/>
        </w:rPr>
        <w:t>.</w:t>
      </w:r>
    </w:p>
    <w:p w:rsidR="00010493" w:rsidRPr="007245CB" w:rsidRDefault="00010493" w:rsidP="007245C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245CB" w:rsidRDefault="007245CB" w:rsidP="007245C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422C9" w:rsidRDefault="00A422C9" w:rsidP="007245C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245CB">
        <w:rPr>
          <w:rFonts w:ascii="Arial" w:hAnsi="Arial" w:cs="Arial"/>
          <w:b/>
          <w:sz w:val="20"/>
          <w:szCs w:val="20"/>
        </w:rPr>
        <w:t xml:space="preserve">2 </w:t>
      </w:r>
      <w:r w:rsidR="007245CB">
        <w:rPr>
          <w:rFonts w:ascii="Arial" w:hAnsi="Arial" w:cs="Arial"/>
          <w:b/>
          <w:sz w:val="20"/>
          <w:szCs w:val="20"/>
        </w:rPr>
        <w:t>-</w:t>
      </w:r>
      <w:r w:rsidRPr="007245CB">
        <w:rPr>
          <w:rFonts w:ascii="Arial" w:hAnsi="Arial" w:cs="Arial"/>
          <w:b/>
          <w:sz w:val="20"/>
          <w:szCs w:val="20"/>
        </w:rPr>
        <w:t xml:space="preserve"> JUSTIFICATIVA</w:t>
      </w:r>
    </w:p>
    <w:p w:rsidR="007245CB" w:rsidRDefault="007245CB" w:rsidP="007245C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61D23" w:rsidRPr="007245CB" w:rsidRDefault="00C61D23" w:rsidP="007245C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422C9" w:rsidRPr="007245CB" w:rsidRDefault="00A422C9" w:rsidP="007245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45CB">
        <w:rPr>
          <w:rFonts w:ascii="Arial" w:hAnsi="Arial" w:cs="Arial"/>
          <w:sz w:val="20"/>
          <w:szCs w:val="20"/>
        </w:rPr>
        <w:t>A SAECIL possui diversas bombas</w:t>
      </w:r>
      <w:r w:rsidR="00FE1EC8" w:rsidRPr="007245CB">
        <w:rPr>
          <w:rFonts w:ascii="Arial" w:hAnsi="Arial" w:cs="Arial"/>
          <w:sz w:val="20"/>
          <w:szCs w:val="20"/>
        </w:rPr>
        <w:t xml:space="preserve"> </w:t>
      </w:r>
      <w:r w:rsidRPr="007245CB">
        <w:rPr>
          <w:rFonts w:ascii="Arial" w:hAnsi="Arial" w:cs="Arial"/>
          <w:sz w:val="20"/>
          <w:szCs w:val="20"/>
        </w:rPr>
        <w:t>que são utilizad</w:t>
      </w:r>
      <w:r w:rsidR="007F2FF9" w:rsidRPr="007245CB">
        <w:rPr>
          <w:rFonts w:ascii="Arial" w:hAnsi="Arial" w:cs="Arial"/>
          <w:sz w:val="20"/>
          <w:szCs w:val="20"/>
        </w:rPr>
        <w:t>a</w:t>
      </w:r>
      <w:r w:rsidR="00E60981" w:rsidRPr="007245CB">
        <w:rPr>
          <w:rFonts w:ascii="Arial" w:hAnsi="Arial" w:cs="Arial"/>
          <w:sz w:val="20"/>
          <w:szCs w:val="20"/>
        </w:rPr>
        <w:t xml:space="preserve">s na </w:t>
      </w:r>
      <w:r w:rsidR="00787CD4" w:rsidRPr="007245CB">
        <w:rPr>
          <w:rFonts w:ascii="Arial" w:hAnsi="Arial" w:cs="Arial"/>
          <w:sz w:val="20"/>
          <w:szCs w:val="20"/>
        </w:rPr>
        <w:t>Estação de Tratamento de E</w:t>
      </w:r>
      <w:r w:rsidRPr="007245CB">
        <w:rPr>
          <w:rFonts w:ascii="Arial" w:hAnsi="Arial" w:cs="Arial"/>
          <w:sz w:val="20"/>
          <w:szCs w:val="20"/>
        </w:rPr>
        <w:t>sgotos</w:t>
      </w:r>
      <w:r w:rsidR="00133BF8" w:rsidRPr="007245CB">
        <w:rPr>
          <w:rFonts w:ascii="Arial" w:hAnsi="Arial" w:cs="Arial"/>
          <w:sz w:val="20"/>
          <w:szCs w:val="20"/>
        </w:rPr>
        <w:t xml:space="preserve"> “Anselmo </w:t>
      </w:r>
      <w:proofErr w:type="spellStart"/>
      <w:r w:rsidR="00133BF8" w:rsidRPr="007245CB">
        <w:rPr>
          <w:rFonts w:ascii="Arial" w:hAnsi="Arial" w:cs="Arial"/>
          <w:sz w:val="20"/>
          <w:szCs w:val="20"/>
        </w:rPr>
        <w:t>Luiggi</w:t>
      </w:r>
      <w:proofErr w:type="spellEnd"/>
      <w:r w:rsidR="00133BF8" w:rsidRPr="007245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3BF8" w:rsidRPr="007245CB">
        <w:rPr>
          <w:rFonts w:ascii="Arial" w:hAnsi="Arial" w:cs="Arial"/>
          <w:sz w:val="20"/>
          <w:szCs w:val="20"/>
        </w:rPr>
        <w:t>Faggion</w:t>
      </w:r>
      <w:proofErr w:type="spellEnd"/>
      <w:r w:rsidR="00133BF8" w:rsidRPr="007245CB">
        <w:rPr>
          <w:rFonts w:ascii="Arial" w:hAnsi="Arial" w:cs="Arial"/>
          <w:sz w:val="20"/>
          <w:szCs w:val="20"/>
        </w:rPr>
        <w:t>”</w:t>
      </w:r>
      <w:r w:rsidR="000D6348" w:rsidRPr="007245CB">
        <w:rPr>
          <w:rFonts w:ascii="Arial" w:hAnsi="Arial" w:cs="Arial"/>
          <w:sz w:val="20"/>
          <w:szCs w:val="20"/>
        </w:rPr>
        <w:t xml:space="preserve"> e p</w:t>
      </w:r>
      <w:r w:rsidR="00760D0C" w:rsidRPr="007245CB">
        <w:rPr>
          <w:rFonts w:ascii="Arial" w:hAnsi="Arial" w:cs="Arial"/>
          <w:sz w:val="20"/>
          <w:szCs w:val="20"/>
        </w:rPr>
        <w:t xml:space="preserve">ara o bom andamento das atividades pertinentes à Autarquia, torna-se necessária a contratação de serviços técnicos especializados de manutenção corretiva para o equipamento que consta neste Termo de Referência, </w:t>
      </w:r>
      <w:r w:rsidR="000D6348" w:rsidRPr="007245CB">
        <w:rPr>
          <w:rFonts w:ascii="Arial" w:hAnsi="Arial" w:cs="Arial"/>
          <w:sz w:val="20"/>
          <w:szCs w:val="20"/>
        </w:rPr>
        <w:t>com fornecimento de mão de obra</w:t>
      </w:r>
      <w:r w:rsidR="00161C87" w:rsidRPr="007245CB">
        <w:rPr>
          <w:rFonts w:ascii="Arial" w:hAnsi="Arial" w:cs="Arial"/>
          <w:sz w:val="20"/>
          <w:szCs w:val="20"/>
        </w:rPr>
        <w:t xml:space="preserve"> e peças</w:t>
      </w:r>
      <w:r w:rsidR="000D6348" w:rsidRPr="007245CB">
        <w:rPr>
          <w:rFonts w:ascii="Arial" w:hAnsi="Arial" w:cs="Arial"/>
          <w:sz w:val="20"/>
          <w:szCs w:val="20"/>
        </w:rPr>
        <w:t>.</w:t>
      </w:r>
    </w:p>
    <w:p w:rsidR="00010493" w:rsidRPr="007245CB" w:rsidRDefault="00010493" w:rsidP="007245C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245CB" w:rsidRDefault="007245CB" w:rsidP="007245C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60D0C" w:rsidRDefault="00161C87" w:rsidP="007245C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245CB">
        <w:rPr>
          <w:rFonts w:ascii="Arial" w:hAnsi="Arial" w:cs="Arial"/>
          <w:b/>
          <w:sz w:val="20"/>
          <w:szCs w:val="20"/>
        </w:rPr>
        <w:t>3</w:t>
      </w:r>
      <w:r w:rsidR="00760D0C" w:rsidRPr="007245CB">
        <w:rPr>
          <w:rFonts w:ascii="Arial" w:hAnsi="Arial" w:cs="Arial"/>
          <w:b/>
          <w:sz w:val="20"/>
          <w:szCs w:val="20"/>
        </w:rPr>
        <w:t xml:space="preserve"> </w:t>
      </w:r>
      <w:r w:rsidR="007245CB">
        <w:rPr>
          <w:rFonts w:ascii="Arial" w:hAnsi="Arial" w:cs="Arial"/>
          <w:b/>
          <w:sz w:val="20"/>
          <w:szCs w:val="20"/>
        </w:rPr>
        <w:t>-</w:t>
      </w:r>
      <w:r w:rsidR="00760D0C" w:rsidRPr="007245CB">
        <w:rPr>
          <w:rFonts w:ascii="Arial" w:hAnsi="Arial" w:cs="Arial"/>
          <w:b/>
          <w:sz w:val="20"/>
          <w:szCs w:val="20"/>
        </w:rPr>
        <w:t xml:space="preserve"> FISCALIZAÇÃO</w:t>
      </w:r>
    </w:p>
    <w:p w:rsidR="007245CB" w:rsidRDefault="007245CB" w:rsidP="007245C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61D23" w:rsidRPr="007245CB" w:rsidRDefault="00C61D23" w:rsidP="007245C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60D0C" w:rsidRPr="007245CB" w:rsidRDefault="008A7318" w:rsidP="007245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45CB">
        <w:rPr>
          <w:rFonts w:ascii="Arial" w:hAnsi="Arial" w:cs="Arial"/>
          <w:sz w:val="20"/>
          <w:szCs w:val="20"/>
        </w:rPr>
        <w:t>A SAECIL manterá</w:t>
      </w:r>
      <w:r w:rsidR="00407B66" w:rsidRPr="007245CB">
        <w:rPr>
          <w:rFonts w:ascii="Arial" w:hAnsi="Arial" w:cs="Arial"/>
          <w:sz w:val="20"/>
          <w:szCs w:val="20"/>
        </w:rPr>
        <w:t xml:space="preserve"> uma equipe de fiscalização composta por técnicos, do seu próprio quadro funcional, especializados em manutenção elétrica</w:t>
      </w:r>
      <w:r w:rsidR="00427A82" w:rsidRPr="007245CB">
        <w:rPr>
          <w:rFonts w:ascii="Arial" w:hAnsi="Arial" w:cs="Arial"/>
          <w:sz w:val="20"/>
          <w:szCs w:val="20"/>
        </w:rPr>
        <w:t xml:space="preserve"> e/ou mecânica, visando avaliar cada equipamento antes, durante e depois das manutenções efetuadas pela Contratada.</w:t>
      </w:r>
    </w:p>
    <w:p w:rsidR="007245CB" w:rsidRDefault="007245CB" w:rsidP="007245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7A82" w:rsidRPr="007245CB" w:rsidRDefault="00427A82" w:rsidP="007245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45CB">
        <w:rPr>
          <w:rFonts w:ascii="Arial" w:hAnsi="Arial" w:cs="Arial"/>
          <w:sz w:val="20"/>
          <w:szCs w:val="20"/>
        </w:rPr>
        <w:t>Como parte de sua responsabilidade com a SAECIL, a Contratada deverá submeter previamente à aprovação da fiscalização todos os procedimentos adotados nos equipamentos encaminhados para reparo.</w:t>
      </w:r>
    </w:p>
    <w:p w:rsidR="00010493" w:rsidRPr="007245CB" w:rsidRDefault="00010493" w:rsidP="007245C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245CB" w:rsidRDefault="007245CB" w:rsidP="007245C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27A82" w:rsidRDefault="00161C87" w:rsidP="007245C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245CB">
        <w:rPr>
          <w:rFonts w:ascii="Arial" w:hAnsi="Arial" w:cs="Arial"/>
          <w:b/>
          <w:sz w:val="20"/>
          <w:szCs w:val="20"/>
        </w:rPr>
        <w:t>4</w:t>
      </w:r>
      <w:r w:rsidR="00427A82" w:rsidRPr="007245CB">
        <w:rPr>
          <w:rFonts w:ascii="Arial" w:hAnsi="Arial" w:cs="Arial"/>
          <w:b/>
          <w:sz w:val="20"/>
          <w:szCs w:val="20"/>
        </w:rPr>
        <w:t xml:space="preserve"> </w:t>
      </w:r>
      <w:r w:rsidR="007245CB">
        <w:rPr>
          <w:rFonts w:ascii="Arial" w:hAnsi="Arial" w:cs="Arial"/>
          <w:b/>
          <w:sz w:val="20"/>
          <w:szCs w:val="20"/>
        </w:rPr>
        <w:t>-</w:t>
      </w:r>
      <w:r w:rsidR="00427A82" w:rsidRPr="007245CB">
        <w:rPr>
          <w:rFonts w:ascii="Arial" w:hAnsi="Arial" w:cs="Arial"/>
          <w:b/>
          <w:sz w:val="20"/>
          <w:szCs w:val="20"/>
        </w:rPr>
        <w:t xml:space="preserve"> REQUISITOS DA EMPRESA CONTRATADA</w:t>
      </w:r>
    </w:p>
    <w:p w:rsidR="007245CB" w:rsidRDefault="007245CB" w:rsidP="007245C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61D23" w:rsidRPr="007245CB" w:rsidRDefault="00C61D23" w:rsidP="007245C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27A82" w:rsidRPr="007245CB" w:rsidRDefault="00427A82" w:rsidP="007245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45CB">
        <w:rPr>
          <w:rFonts w:ascii="Arial" w:hAnsi="Arial" w:cs="Arial"/>
          <w:sz w:val="20"/>
          <w:szCs w:val="20"/>
        </w:rPr>
        <w:t xml:space="preserve">A </w:t>
      </w:r>
      <w:r w:rsidR="00CA4DD5" w:rsidRPr="007245CB">
        <w:rPr>
          <w:rFonts w:ascii="Arial" w:hAnsi="Arial" w:cs="Arial"/>
          <w:sz w:val="20"/>
          <w:szCs w:val="20"/>
        </w:rPr>
        <w:t>Contratada deverá informar antes do início dos servi</w:t>
      </w:r>
      <w:r w:rsidR="005B4DC2" w:rsidRPr="007245CB">
        <w:rPr>
          <w:rFonts w:ascii="Arial" w:hAnsi="Arial" w:cs="Arial"/>
          <w:sz w:val="20"/>
          <w:szCs w:val="20"/>
        </w:rPr>
        <w:t>ços os números de telefone fixo, móvel e</w:t>
      </w:r>
      <w:r w:rsidR="00CA4DD5" w:rsidRPr="007245CB">
        <w:rPr>
          <w:rFonts w:ascii="Arial" w:hAnsi="Arial" w:cs="Arial"/>
          <w:sz w:val="20"/>
          <w:szCs w:val="20"/>
        </w:rPr>
        <w:t xml:space="preserve"> um endereço de e-mail para </w:t>
      </w:r>
      <w:r w:rsidR="002C41F6" w:rsidRPr="007245CB">
        <w:rPr>
          <w:rFonts w:ascii="Arial" w:hAnsi="Arial" w:cs="Arial"/>
          <w:sz w:val="20"/>
          <w:szCs w:val="20"/>
        </w:rPr>
        <w:t>a correta comunicação entre as partes</w:t>
      </w:r>
      <w:r w:rsidR="00161C87" w:rsidRPr="007245CB">
        <w:rPr>
          <w:rFonts w:ascii="Arial" w:hAnsi="Arial" w:cs="Arial"/>
          <w:sz w:val="20"/>
          <w:szCs w:val="20"/>
        </w:rPr>
        <w:t>.</w:t>
      </w:r>
    </w:p>
    <w:p w:rsidR="007245CB" w:rsidRDefault="007245CB" w:rsidP="007245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4DD5" w:rsidRPr="007245CB" w:rsidRDefault="00CA4DD5" w:rsidP="007245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45CB">
        <w:rPr>
          <w:rFonts w:ascii="Arial" w:hAnsi="Arial" w:cs="Arial"/>
          <w:sz w:val="20"/>
          <w:szCs w:val="20"/>
        </w:rPr>
        <w:t>A Contratada deverá executar os serviços em conformidade com os prazos e especificações constantes neste Termo de Referência</w:t>
      </w:r>
      <w:r w:rsidR="0015536B" w:rsidRPr="007245CB">
        <w:rPr>
          <w:rFonts w:ascii="Arial" w:hAnsi="Arial" w:cs="Arial"/>
          <w:sz w:val="20"/>
          <w:szCs w:val="20"/>
        </w:rPr>
        <w:t>.</w:t>
      </w:r>
    </w:p>
    <w:p w:rsidR="007245CB" w:rsidRDefault="007245CB" w:rsidP="007245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D02D9" w:rsidRPr="007245CB" w:rsidRDefault="001D02D9" w:rsidP="007245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45CB">
        <w:rPr>
          <w:rFonts w:ascii="Arial" w:hAnsi="Arial" w:cs="Arial"/>
          <w:sz w:val="20"/>
          <w:szCs w:val="20"/>
        </w:rPr>
        <w:t>A Contratada deverá possuir e utilizar ferramentas, dispositivos próprios, dentro de suas dependências, e equipamentos aprovados p</w:t>
      </w:r>
      <w:r w:rsidR="00E96589" w:rsidRPr="007245CB">
        <w:rPr>
          <w:rFonts w:ascii="Arial" w:hAnsi="Arial" w:cs="Arial"/>
          <w:sz w:val="20"/>
          <w:szCs w:val="20"/>
        </w:rPr>
        <w:t>elos</w:t>
      </w:r>
      <w:r w:rsidRPr="007245CB">
        <w:rPr>
          <w:rFonts w:ascii="Arial" w:hAnsi="Arial" w:cs="Arial"/>
          <w:sz w:val="20"/>
          <w:szCs w:val="20"/>
        </w:rPr>
        <w:t xml:space="preserve"> fabricantes d</w:t>
      </w:r>
      <w:r w:rsidR="00E96589" w:rsidRPr="007245CB">
        <w:rPr>
          <w:rFonts w:ascii="Arial" w:hAnsi="Arial" w:cs="Arial"/>
          <w:sz w:val="20"/>
          <w:szCs w:val="20"/>
        </w:rPr>
        <w:t>e bombas e/ou recomendados pelos mesmos</w:t>
      </w:r>
      <w:r w:rsidRPr="007245CB">
        <w:rPr>
          <w:rFonts w:ascii="Arial" w:hAnsi="Arial" w:cs="Arial"/>
          <w:sz w:val="20"/>
          <w:szCs w:val="20"/>
        </w:rPr>
        <w:t xml:space="preserve"> na desmontagem, montagem e execução da manutenção.</w:t>
      </w:r>
    </w:p>
    <w:p w:rsidR="007245CB" w:rsidRDefault="007245CB" w:rsidP="007245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D02D9" w:rsidRPr="007245CB" w:rsidRDefault="00314B6E" w:rsidP="007245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45CB">
        <w:rPr>
          <w:rFonts w:ascii="Arial" w:hAnsi="Arial" w:cs="Arial"/>
          <w:sz w:val="20"/>
          <w:szCs w:val="20"/>
        </w:rPr>
        <w:t>A Contratada deverá possuir um responsável técnico pela parte mecânica dos equipamentos.</w:t>
      </w:r>
    </w:p>
    <w:p w:rsidR="000C7E3E" w:rsidRPr="007245CB" w:rsidRDefault="000C7E3E" w:rsidP="007245C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245CB" w:rsidRDefault="007245CB" w:rsidP="007245C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61D23" w:rsidRDefault="00C61D23" w:rsidP="007245C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61D23" w:rsidRDefault="00C61D23" w:rsidP="007245C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61D23" w:rsidRDefault="00C61D23" w:rsidP="007245C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3556B" w:rsidRPr="007245CB" w:rsidRDefault="00161C87" w:rsidP="007245C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245CB">
        <w:rPr>
          <w:rFonts w:ascii="Arial" w:hAnsi="Arial" w:cs="Arial"/>
          <w:b/>
          <w:sz w:val="20"/>
          <w:szCs w:val="20"/>
        </w:rPr>
        <w:lastRenderedPageBreak/>
        <w:t>5</w:t>
      </w:r>
      <w:r w:rsidR="0003556B" w:rsidRPr="007245CB">
        <w:rPr>
          <w:rFonts w:ascii="Arial" w:hAnsi="Arial" w:cs="Arial"/>
          <w:b/>
          <w:sz w:val="20"/>
          <w:szCs w:val="20"/>
        </w:rPr>
        <w:t xml:space="preserve"> - EQUIPAMENTO</w:t>
      </w:r>
    </w:p>
    <w:p w:rsidR="007245CB" w:rsidRDefault="007245CB" w:rsidP="007245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61D23" w:rsidRDefault="00C61D23" w:rsidP="007245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3556B" w:rsidRPr="007245CB" w:rsidRDefault="0003556B" w:rsidP="007245C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245CB">
        <w:rPr>
          <w:rFonts w:ascii="Arial" w:hAnsi="Arial" w:cs="Arial"/>
          <w:sz w:val="20"/>
          <w:szCs w:val="20"/>
        </w:rPr>
        <w:t xml:space="preserve">Bomba Centrífuga </w:t>
      </w:r>
      <w:proofErr w:type="spellStart"/>
      <w:proofErr w:type="gramStart"/>
      <w:r w:rsidRPr="007245CB">
        <w:rPr>
          <w:rFonts w:ascii="Arial" w:hAnsi="Arial" w:cs="Arial"/>
          <w:sz w:val="20"/>
          <w:szCs w:val="20"/>
        </w:rPr>
        <w:t>re-autoescorvante</w:t>
      </w:r>
      <w:proofErr w:type="spellEnd"/>
      <w:proofErr w:type="gramEnd"/>
      <w:r w:rsidRPr="007245CB">
        <w:rPr>
          <w:rFonts w:ascii="Arial" w:hAnsi="Arial" w:cs="Arial"/>
          <w:sz w:val="20"/>
          <w:szCs w:val="20"/>
        </w:rPr>
        <w:t xml:space="preserve"> ESCO LP 10</w:t>
      </w:r>
      <w:r w:rsidR="007245CB">
        <w:rPr>
          <w:rFonts w:ascii="Arial" w:hAnsi="Arial" w:cs="Arial"/>
          <w:sz w:val="20"/>
          <w:szCs w:val="20"/>
        </w:rPr>
        <w:t>:</w:t>
      </w:r>
    </w:p>
    <w:p w:rsidR="0003556B" w:rsidRDefault="007245CB" w:rsidP="007245CB">
      <w:pPr>
        <w:tabs>
          <w:tab w:val="left" w:pos="1107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323"/>
        <w:gridCol w:w="731"/>
      </w:tblGrid>
      <w:tr w:rsidR="00065DA1" w:rsidRPr="007245CB" w:rsidTr="007245CB">
        <w:trPr>
          <w:jc w:val="center"/>
        </w:trPr>
        <w:tc>
          <w:tcPr>
            <w:tcW w:w="6323" w:type="dxa"/>
            <w:vAlign w:val="center"/>
          </w:tcPr>
          <w:p w:rsidR="00065DA1" w:rsidRPr="007245CB" w:rsidRDefault="00065DA1" w:rsidP="00065DA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245CB">
              <w:rPr>
                <w:rFonts w:ascii="Arial" w:hAnsi="Arial" w:cs="Arial"/>
                <w:b/>
                <w:sz w:val="20"/>
                <w:szCs w:val="20"/>
              </w:rPr>
              <w:t>Mão-de-obra</w:t>
            </w:r>
          </w:p>
        </w:tc>
        <w:tc>
          <w:tcPr>
            <w:tcW w:w="731" w:type="dxa"/>
            <w:vAlign w:val="center"/>
          </w:tcPr>
          <w:p w:rsidR="00065DA1" w:rsidRPr="007245CB" w:rsidRDefault="00065DA1" w:rsidP="00065DA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245CB">
              <w:rPr>
                <w:rFonts w:ascii="Arial" w:hAnsi="Arial" w:cs="Arial"/>
                <w:b/>
                <w:sz w:val="20"/>
                <w:szCs w:val="20"/>
              </w:rPr>
              <w:t>Qtde</w:t>
            </w:r>
            <w:proofErr w:type="spellEnd"/>
            <w:r w:rsidRPr="007245C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065DA1" w:rsidRPr="007245CB" w:rsidTr="007245CB">
        <w:trPr>
          <w:jc w:val="center"/>
        </w:trPr>
        <w:tc>
          <w:tcPr>
            <w:tcW w:w="6323" w:type="dxa"/>
            <w:vAlign w:val="center"/>
          </w:tcPr>
          <w:p w:rsidR="00065DA1" w:rsidRPr="007245CB" w:rsidRDefault="00065DA1" w:rsidP="00065D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5CB">
              <w:rPr>
                <w:rFonts w:ascii="Arial" w:hAnsi="Arial" w:cs="Arial"/>
                <w:sz w:val="20"/>
                <w:szCs w:val="20"/>
              </w:rPr>
              <w:t xml:space="preserve">Retirada e devolução, abertura do equipamento, limpeza padrão, análise técnica, montagem com substituição dos </w:t>
            </w:r>
            <w:proofErr w:type="spellStart"/>
            <w:r w:rsidRPr="007245CB">
              <w:rPr>
                <w:rFonts w:ascii="Arial" w:hAnsi="Arial" w:cs="Arial"/>
                <w:sz w:val="20"/>
                <w:szCs w:val="20"/>
              </w:rPr>
              <w:t>ítens</w:t>
            </w:r>
            <w:proofErr w:type="spellEnd"/>
            <w:r w:rsidRPr="007245CB">
              <w:rPr>
                <w:rFonts w:ascii="Arial" w:hAnsi="Arial" w:cs="Arial"/>
                <w:sz w:val="20"/>
                <w:szCs w:val="20"/>
              </w:rPr>
              <w:t xml:space="preserve"> necessários,</w:t>
            </w:r>
            <w:proofErr w:type="gramStart"/>
            <w:r w:rsidRPr="007245CB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proofErr w:type="gramEnd"/>
            <w:r w:rsidRPr="007245CB">
              <w:rPr>
                <w:rFonts w:ascii="Arial" w:hAnsi="Arial" w:cs="Arial"/>
                <w:sz w:val="20"/>
                <w:szCs w:val="20"/>
              </w:rPr>
              <w:t>embuchamento</w:t>
            </w:r>
            <w:proofErr w:type="spellEnd"/>
            <w:r w:rsidRPr="007245CB">
              <w:rPr>
                <w:rFonts w:ascii="Arial" w:hAnsi="Arial" w:cs="Arial"/>
                <w:sz w:val="20"/>
                <w:szCs w:val="20"/>
              </w:rPr>
              <w:t xml:space="preserve"> do mancal, revestimento cerâmico do rotor, </w:t>
            </w:r>
            <w:proofErr w:type="spellStart"/>
            <w:r w:rsidRPr="007245CB">
              <w:rPr>
                <w:rFonts w:ascii="Arial" w:hAnsi="Arial" w:cs="Arial"/>
                <w:sz w:val="20"/>
                <w:szCs w:val="20"/>
              </w:rPr>
              <w:t>embuchamento</w:t>
            </w:r>
            <w:proofErr w:type="spellEnd"/>
            <w:r w:rsidRPr="007245CB">
              <w:rPr>
                <w:rFonts w:ascii="Arial" w:hAnsi="Arial" w:cs="Arial"/>
                <w:sz w:val="20"/>
                <w:szCs w:val="20"/>
              </w:rPr>
              <w:t xml:space="preserve"> da caixa de selo, balanceamento, jateamento, pintura na cor padrão.</w:t>
            </w:r>
          </w:p>
        </w:tc>
        <w:tc>
          <w:tcPr>
            <w:tcW w:w="731" w:type="dxa"/>
            <w:vAlign w:val="center"/>
          </w:tcPr>
          <w:p w:rsidR="00065DA1" w:rsidRPr="007245CB" w:rsidRDefault="00065DA1" w:rsidP="00065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5DA1" w:rsidRPr="007245CB" w:rsidRDefault="00065DA1" w:rsidP="00065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5DA1" w:rsidRPr="007245CB" w:rsidRDefault="00065DA1" w:rsidP="00065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5C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065DA1" w:rsidRPr="007245CB" w:rsidTr="007245CB">
        <w:trPr>
          <w:jc w:val="center"/>
        </w:trPr>
        <w:tc>
          <w:tcPr>
            <w:tcW w:w="6323" w:type="dxa"/>
            <w:vAlign w:val="center"/>
          </w:tcPr>
          <w:p w:rsidR="00065DA1" w:rsidRPr="007245CB" w:rsidRDefault="00065DA1" w:rsidP="00065D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45CB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731" w:type="dxa"/>
            <w:vAlign w:val="center"/>
          </w:tcPr>
          <w:p w:rsidR="00065DA1" w:rsidRPr="007245CB" w:rsidRDefault="00065DA1" w:rsidP="00065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5CB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9227F0" w:rsidRPr="007245CB" w:rsidRDefault="009227F0" w:rsidP="007245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644"/>
        <w:gridCol w:w="1698"/>
        <w:gridCol w:w="731"/>
      </w:tblGrid>
      <w:tr w:rsidR="00065DA1" w:rsidRPr="007245CB" w:rsidTr="007245CB">
        <w:trPr>
          <w:jc w:val="center"/>
        </w:trPr>
        <w:tc>
          <w:tcPr>
            <w:tcW w:w="4644" w:type="dxa"/>
            <w:vAlign w:val="center"/>
          </w:tcPr>
          <w:p w:rsidR="00065DA1" w:rsidRPr="007245CB" w:rsidRDefault="00065DA1" w:rsidP="00065D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45CB">
              <w:rPr>
                <w:rFonts w:ascii="Arial" w:hAnsi="Arial" w:cs="Arial"/>
                <w:b/>
                <w:sz w:val="20"/>
                <w:szCs w:val="20"/>
              </w:rPr>
              <w:t>Peças</w:t>
            </w:r>
          </w:p>
        </w:tc>
        <w:tc>
          <w:tcPr>
            <w:tcW w:w="1698" w:type="dxa"/>
            <w:vAlign w:val="center"/>
          </w:tcPr>
          <w:p w:rsidR="00065DA1" w:rsidRPr="007245CB" w:rsidRDefault="00065DA1" w:rsidP="00065D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45CB">
              <w:rPr>
                <w:rFonts w:ascii="Arial" w:hAnsi="Arial" w:cs="Arial"/>
                <w:b/>
                <w:sz w:val="20"/>
                <w:szCs w:val="20"/>
              </w:rPr>
              <w:t>Material</w:t>
            </w:r>
          </w:p>
        </w:tc>
        <w:tc>
          <w:tcPr>
            <w:tcW w:w="731" w:type="dxa"/>
            <w:vAlign w:val="center"/>
          </w:tcPr>
          <w:p w:rsidR="00065DA1" w:rsidRPr="007245CB" w:rsidRDefault="00065DA1" w:rsidP="00065D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245CB">
              <w:rPr>
                <w:rFonts w:ascii="Arial" w:hAnsi="Arial" w:cs="Arial"/>
                <w:b/>
                <w:sz w:val="20"/>
                <w:szCs w:val="20"/>
              </w:rPr>
              <w:t>Qtde</w:t>
            </w:r>
            <w:proofErr w:type="spellEnd"/>
            <w:r w:rsidRPr="007245C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065DA1" w:rsidRPr="007245CB" w:rsidTr="007245CB">
        <w:trPr>
          <w:jc w:val="center"/>
        </w:trPr>
        <w:tc>
          <w:tcPr>
            <w:tcW w:w="4644" w:type="dxa"/>
            <w:vAlign w:val="center"/>
          </w:tcPr>
          <w:p w:rsidR="00065DA1" w:rsidRPr="007245CB" w:rsidRDefault="00065DA1" w:rsidP="00065DA1">
            <w:pPr>
              <w:rPr>
                <w:rFonts w:ascii="Arial" w:hAnsi="Arial" w:cs="Arial"/>
                <w:sz w:val="20"/>
                <w:szCs w:val="20"/>
              </w:rPr>
            </w:pPr>
            <w:r w:rsidRPr="007245CB">
              <w:rPr>
                <w:rFonts w:ascii="Arial" w:hAnsi="Arial" w:cs="Arial"/>
                <w:sz w:val="20"/>
                <w:szCs w:val="20"/>
              </w:rPr>
              <w:t>Rolamento 3311 NR C3</w:t>
            </w:r>
          </w:p>
        </w:tc>
        <w:tc>
          <w:tcPr>
            <w:tcW w:w="1698" w:type="dxa"/>
            <w:vAlign w:val="center"/>
          </w:tcPr>
          <w:p w:rsidR="00065DA1" w:rsidRPr="007245CB" w:rsidRDefault="00065DA1" w:rsidP="00065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5CB">
              <w:rPr>
                <w:rFonts w:ascii="Arial" w:hAnsi="Arial" w:cs="Arial"/>
                <w:sz w:val="20"/>
                <w:szCs w:val="20"/>
              </w:rPr>
              <w:t>Aço</w:t>
            </w:r>
          </w:p>
        </w:tc>
        <w:tc>
          <w:tcPr>
            <w:tcW w:w="731" w:type="dxa"/>
            <w:vAlign w:val="center"/>
          </w:tcPr>
          <w:p w:rsidR="00065DA1" w:rsidRPr="007245CB" w:rsidRDefault="00065DA1" w:rsidP="00065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5C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065DA1" w:rsidRPr="007245CB" w:rsidTr="007245CB">
        <w:trPr>
          <w:jc w:val="center"/>
        </w:trPr>
        <w:tc>
          <w:tcPr>
            <w:tcW w:w="4644" w:type="dxa"/>
            <w:vAlign w:val="center"/>
          </w:tcPr>
          <w:p w:rsidR="00065DA1" w:rsidRPr="007245CB" w:rsidRDefault="00065DA1" w:rsidP="00065DA1">
            <w:pPr>
              <w:rPr>
                <w:rFonts w:ascii="Arial" w:hAnsi="Arial" w:cs="Arial"/>
                <w:sz w:val="20"/>
                <w:szCs w:val="20"/>
              </w:rPr>
            </w:pPr>
            <w:r w:rsidRPr="007245CB">
              <w:rPr>
                <w:rFonts w:ascii="Arial" w:hAnsi="Arial" w:cs="Arial"/>
                <w:sz w:val="20"/>
                <w:szCs w:val="20"/>
              </w:rPr>
              <w:t>Porca do eixo</w:t>
            </w:r>
          </w:p>
        </w:tc>
        <w:tc>
          <w:tcPr>
            <w:tcW w:w="1698" w:type="dxa"/>
            <w:vAlign w:val="center"/>
          </w:tcPr>
          <w:p w:rsidR="00065DA1" w:rsidRPr="007245CB" w:rsidRDefault="00065DA1" w:rsidP="00065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5CB">
              <w:rPr>
                <w:rFonts w:ascii="Arial" w:hAnsi="Arial" w:cs="Arial"/>
                <w:sz w:val="20"/>
                <w:szCs w:val="20"/>
              </w:rPr>
              <w:t>Inox</w:t>
            </w:r>
          </w:p>
        </w:tc>
        <w:tc>
          <w:tcPr>
            <w:tcW w:w="731" w:type="dxa"/>
            <w:vAlign w:val="center"/>
          </w:tcPr>
          <w:p w:rsidR="00065DA1" w:rsidRPr="007245CB" w:rsidRDefault="00065DA1" w:rsidP="00065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5C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065DA1" w:rsidRPr="007245CB" w:rsidTr="007245CB">
        <w:trPr>
          <w:jc w:val="center"/>
        </w:trPr>
        <w:tc>
          <w:tcPr>
            <w:tcW w:w="4644" w:type="dxa"/>
            <w:vAlign w:val="center"/>
          </w:tcPr>
          <w:p w:rsidR="00065DA1" w:rsidRPr="007245CB" w:rsidRDefault="00065DA1" w:rsidP="00065DA1">
            <w:pPr>
              <w:rPr>
                <w:rFonts w:ascii="Arial" w:hAnsi="Arial" w:cs="Arial"/>
                <w:sz w:val="20"/>
                <w:szCs w:val="20"/>
              </w:rPr>
            </w:pPr>
            <w:r w:rsidRPr="007245CB">
              <w:rPr>
                <w:rFonts w:ascii="Arial" w:hAnsi="Arial" w:cs="Arial"/>
                <w:sz w:val="20"/>
                <w:szCs w:val="20"/>
              </w:rPr>
              <w:t>Eixo</w:t>
            </w:r>
          </w:p>
        </w:tc>
        <w:tc>
          <w:tcPr>
            <w:tcW w:w="1698" w:type="dxa"/>
            <w:vAlign w:val="center"/>
          </w:tcPr>
          <w:p w:rsidR="00065DA1" w:rsidRPr="007245CB" w:rsidRDefault="00065DA1" w:rsidP="00065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5CB">
              <w:rPr>
                <w:rFonts w:ascii="Arial" w:hAnsi="Arial" w:cs="Arial"/>
                <w:sz w:val="20"/>
                <w:szCs w:val="20"/>
              </w:rPr>
              <w:t>AISI 420</w:t>
            </w:r>
          </w:p>
        </w:tc>
        <w:tc>
          <w:tcPr>
            <w:tcW w:w="731" w:type="dxa"/>
            <w:vAlign w:val="center"/>
          </w:tcPr>
          <w:p w:rsidR="00065DA1" w:rsidRPr="007245CB" w:rsidRDefault="00065DA1" w:rsidP="00065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5C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065DA1" w:rsidRPr="007245CB" w:rsidTr="007245CB">
        <w:trPr>
          <w:jc w:val="center"/>
        </w:trPr>
        <w:tc>
          <w:tcPr>
            <w:tcW w:w="4644" w:type="dxa"/>
            <w:vAlign w:val="center"/>
          </w:tcPr>
          <w:p w:rsidR="00065DA1" w:rsidRPr="007245CB" w:rsidRDefault="00065DA1" w:rsidP="00065DA1">
            <w:pPr>
              <w:rPr>
                <w:rFonts w:ascii="Arial" w:hAnsi="Arial" w:cs="Arial"/>
                <w:sz w:val="20"/>
                <w:szCs w:val="20"/>
              </w:rPr>
            </w:pPr>
            <w:r w:rsidRPr="007245CB">
              <w:rPr>
                <w:rFonts w:ascii="Arial" w:hAnsi="Arial" w:cs="Arial"/>
                <w:sz w:val="20"/>
                <w:szCs w:val="20"/>
              </w:rPr>
              <w:t>Selo mecânico</w:t>
            </w:r>
          </w:p>
        </w:tc>
        <w:tc>
          <w:tcPr>
            <w:tcW w:w="1698" w:type="dxa"/>
            <w:vAlign w:val="center"/>
          </w:tcPr>
          <w:p w:rsidR="00065DA1" w:rsidRPr="007245CB" w:rsidRDefault="00065DA1" w:rsidP="00065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5CB">
              <w:rPr>
                <w:rFonts w:ascii="Arial" w:hAnsi="Arial" w:cs="Arial"/>
                <w:sz w:val="20"/>
                <w:szCs w:val="20"/>
              </w:rPr>
              <w:t>Diversos</w:t>
            </w:r>
          </w:p>
        </w:tc>
        <w:tc>
          <w:tcPr>
            <w:tcW w:w="731" w:type="dxa"/>
            <w:vAlign w:val="center"/>
          </w:tcPr>
          <w:p w:rsidR="00065DA1" w:rsidRPr="007245CB" w:rsidRDefault="00065DA1" w:rsidP="00065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5C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065DA1" w:rsidRPr="007245CB" w:rsidTr="007245CB">
        <w:trPr>
          <w:jc w:val="center"/>
        </w:trPr>
        <w:tc>
          <w:tcPr>
            <w:tcW w:w="4644" w:type="dxa"/>
            <w:vAlign w:val="center"/>
          </w:tcPr>
          <w:p w:rsidR="00065DA1" w:rsidRPr="007245CB" w:rsidRDefault="00065DA1" w:rsidP="00065DA1">
            <w:pPr>
              <w:rPr>
                <w:rFonts w:ascii="Arial" w:hAnsi="Arial" w:cs="Arial"/>
                <w:sz w:val="20"/>
                <w:szCs w:val="20"/>
              </w:rPr>
            </w:pPr>
            <w:r w:rsidRPr="007245CB">
              <w:rPr>
                <w:rFonts w:ascii="Arial" w:hAnsi="Arial" w:cs="Arial"/>
                <w:sz w:val="20"/>
                <w:szCs w:val="20"/>
              </w:rPr>
              <w:t xml:space="preserve">Jogo de juntas e </w:t>
            </w:r>
            <w:proofErr w:type="spellStart"/>
            <w:r w:rsidRPr="007245CB">
              <w:rPr>
                <w:rFonts w:ascii="Arial" w:hAnsi="Arial" w:cs="Arial"/>
                <w:sz w:val="20"/>
                <w:szCs w:val="20"/>
              </w:rPr>
              <w:t>O’rings</w:t>
            </w:r>
            <w:proofErr w:type="spellEnd"/>
          </w:p>
        </w:tc>
        <w:tc>
          <w:tcPr>
            <w:tcW w:w="1698" w:type="dxa"/>
            <w:vAlign w:val="center"/>
          </w:tcPr>
          <w:p w:rsidR="00065DA1" w:rsidRPr="007245CB" w:rsidRDefault="00065DA1" w:rsidP="00065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5CB">
              <w:rPr>
                <w:rFonts w:ascii="Arial" w:hAnsi="Arial" w:cs="Arial"/>
                <w:sz w:val="20"/>
                <w:szCs w:val="20"/>
              </w:rPr>
              <w:t>Diversos</w:t>
            </w:r>
          </w:p>
        </w:tc>
        <w:tc>
          <w:tcPr>
            <w:tcW w:w="731" w:type="dxa"/>
            <w:vAlign w:val="center"/>
          </w:tcPr>
          <w:p w:rsidR="00065DA1" w:rsidRPr="007245CB" w:rsidRDefault="00065DA1" w:rsidP="00065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5C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065DA1" w:rsidRPr="007245CB" w:rsidTr="007245CB">
        <w:trPr>
          <w:jc w:val="center"/>
        </w:trPr>
        <w:tc>
          <w:tcPr>
            <w:tcW w:w="4644" w:type="dxa"/>
            <w:vAlign w:val="center"/>
          </w:tcPr>
          <w:p w:rsidR="00065DA1" w:rsidRPr="007245CB" w:rsidRDefault="00065DA1" w:rsidP="00065DA1">
            <w:pPr>
              <w:rPr>
                <w:rFonts w:ascii="Arial" w:hAnsi="Arial" w:cs="Arial"/>
                <w:sz w:val="20"/>
                <w:szCs w:val="20"/>
              </w:rPr>
            </w:pPr>
            <w:r w:rsidRPr="007245CB">
              <w:rPr>
                <w:rFonts w:ascii="Arial" w:hAnsi="Arial" w:cs="Arial"/>
                <w:sz w:val="20"/>
                <w:szCs w:val="20"/>
              </w:rPr>
              <w:t>Tampa do mancal</w:t>
            </w:r>
          </w:p>
        </w:tc>
        <w:tc>
          <w:tcPr>
            <w:tcW w:w="1698" w:type="dxa"/>
            <w:vAlign w:val="center"/>
          </w:tcPr>
          <w:p w:rsidR="00065DA1" w:rsidRPr="007245CB" w:rsidRDefault="00065DA1" w:rsidP="00065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7245CB">
              <w:rPr>
                <w:rFonts w:ascii="Arial" w:hAnsi="Arial" w:cs="Arial"/>
                <w:sz w:val="20"/>
                <w:szCs w:val="20"/>
              </w:rPr>
              <w:t>FoFo</w:t>
            </w:r>
            <w:proofErr w:type="spellEnd"/>
            <w:proofErr w:type="gramEnd"/>
          </w:p>
        </w:tc>
        <w:tc>
          <w:tcPr>
            <w:tcW w:w="731" w:type="dxa"/>
            <w:vAlign w:val="center"/>
          </w:tcPr>
          <w:p w:rsidR="00065DA1" w:rsidRPr="007245CB" w:rsidRDefault="00065DA1" w:rsidP="00065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5C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065DA1" w:rsidRPr="007245CB" w:rsidTr="007245CB">
        <w:trPr>
          <w:jc w:val="center"/>
        </w:trPr>
        <w:tc>
          <w:tcPr>
            <w:tcW w:w="4644" w:type="dxa"/>
            <w:vAlign w:val="center"/>
          </w:tcPr>
          <w:p w:rsidR="00065DA1" w:rsidRPr="007245CB" w:rsidRDefault="00065DA1" w:rsidP="00065DA1">
            <w:pPr>
              <w:rPr>
                <w:rFonts w:ascii="Arial" w:hAnsi="Arial" w:cs="Arial"/>
                <w:sz w:val="20"/>
                <w:szCs w:val="20"/>
              </w:rPr>
            </w:pPr>
            <w:r w:rsidRPr="007245CB">
              <w:rPr>
                <w:rFonts w:ascii="Arial" w:hAnsi="Arial" w:cs="Arial"/>
                <w:sz w:val="20"/>
                <w:szCs w:val="20"/>
              </w:rPr>
              <w:t>Retentores</w:t>
            </w:r>
          </w:p>
        </w:tc>
        <w:tc>
          <w:tcPr>
            <w:tcW w:w="1698" w:type="dxa"/>
            <w:vAlign w:val="center"/>
          </w:tcPr>
          <w:p w:rsidR="00065DA1" w:rsidRPr="007245CB" w:rsidRDefault="00065DA1" w:rsidP="00065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5CB">
              <w:rPr>
                <w:rFonts w:ascii="Arial" w:hAnsi="Arial" w:cs="Arial"/>
                <w:sz w:val="20"/>
                <w:szCs w:val="20"/>
              </w:rPr>
              <w:t>Nitrílico</w:t>
            </w:r>
          </w:p>
        </w:tc>
        <w:tc>
          <w:tcPr>
            <w:tcW w:w="731" w:type="dxa"/>
            <w:vAlign w:val="center"/>
          </w:tcPr>
          <w:p w:rsidR="00065DA1" w:rsidRPr="007245CB" w:rsidRDefault="00065DA1" w:rsidP="00065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5C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</w:tr>
      <w:tr w:rsidR="00065DA1" w:rsidRPr="007245CB" w:rsidTr="007245CB">
        <w:trPr>
          <w:jc w:val="center"/>
        </w:trPr>
        <w:tc>
          <w:tcPr>
            <w:tcW w:w="4644" w:type="dxa"/>
            <w:vAlign w:val="center"/>
          </w:tcPr>
          <w:p w:rsidR="00065DA1" w:rsidRPr="007245CB" w:rsidRDefault="00065DA1" w:rsidP="00065DA1">
            <w:pPr>
              <w:rPr>
                <w:rFonts w:ascii="Arial" w:hAnsi="Arial" w:cs="Arial"/>
                <w:sz w:val="20"/>
                <w:szCs w:val="20"/>
              </w:rPr>
            </w:pPr>
            <w:r w:rsidRPr="007245CB">
              <w:rPr>
                <w:rFonts w:ascii="Arial" w:hAnsi="Arial" w:cs="Arial"/>
                <w:sz w:val="20"/>
                <w:szCs w:val="20"/>
              </w:rPr>
              <w:t>Placa de desgaste traseira</w:t>
            </w:r>
          </w:p>
        </w:tc>
        <w:tc>
          <w:tcPr>
            <w:tcW w:w="1698" w:type="dxa"/>
            <w:vAlign w:val="center"/>
          </w:tcPr>
          <w:p w:rsidR="00065DA1" w:rsidRPr="007245CB" w:rsidRDefault="00065DA1" w:rsidP="00065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7245CB">
              <w:rPr>
                <w:rFonts w:ascii="Arial" w:hAnsi="Arial" w:cs="Arial"/>
                <w:sz w:val="20"/>
                <w:szCs w:val="20"/>
              </w:rPr>
              <w:t>FoFo</w:t>
            </w:r>
            <w:proofErr w:type="spellEnd"/>
            <w:proofErr w:type="gramEnd"/>
          </w:p>
        </w:tc>
        <w:tc>
          <w:tcPr>
            <w:tcW w:w="731" w:type="dxa"/>
            <w:vAlign w:val="center"/>
          </w:tcPr>
          <w:p w:rsidR="00065DA1" w:rsidRPr="007245CB" w:rsidRDefault="00065DA1" w:rsidP="00065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5C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065DA1" w:rsidRPr="007245CB" w:rsidTr="007245CB">
        <w:trPr>
          <w:jc w:val="center"/>
        </w:trPr>
        <w:tc>
          <w:tcPr>
            <w:tcW w:w="4644" w:type="dxa"/>
            <w:vAlign w:val="center"/>
          </w:tcPr>
          <w:p w:rsidR="00065DA1" w:rsidRPr="007245CB" w:rsidRDefault="00065DA1" w:rsidP="00065DA1">
            <w:pPr>
              <w:rPr>
                <w:rFonts w:ascii="Arial" w:hAnsi="Arial" w:cs="Arial"/>
                <w:sz w:val="20"/>
                <w:szCs w:val="20"/>
              </w:rPr>
            </w:pPr>
            <w:r w:rsidRPr="007245CB">
              <w:rPr>
                <w:rFonts w:ascii="Arial" w:hAnsi="Arial" w:cs="Arial"/>
                <w:sz w:val="20"/>
                <w:szCs w:val="20"/>
              </w:rPr>
              <w:t>Placa de desgaste dianteira</w:t>
            </w:r>
          </w:p>
        </w:tc>
        <w:tc>
          <w:tcPr>
            <w:tcW w:w="1698" w:type="dxa"/>
            <w:vAlign w:val="center"/>
          </w:tcPr>
          <w:p w:rsidR="00065DA1" w:rsidRPr="007245CB" w:rsidRDefault="00065DA1" w:rsidP="00065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7245CB">
              <w:rPr>
                <w:rFonts w:ascii="Arial" w:hAnsi="Arial" w:cs="Arial"/>
                <w:sz w:val="20"/>
                <w:szCs w:val="20"/>
              </w:rPr>
              <w:t>FoFo</w:t>
            </w:r>
            <w:proofErr w:type="spellEnd"/>
            <w:proofErr w:type="gramEnd"/>
          </w:p>
        </w:tc>
        <w:tc>
          <w:tcPr>
            <w:tcW w:w="731" w:type="dxa"/>
            <w:vAlign w:val="center"/>
          </w:tcPr>
          <w:p w:rsidR="00065DA1" w:rsidRPr="007245CB" w:rsidRDefault="00065DA1" w:rsidP="00065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5C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065DA1" w:rsidRPr="007245CB" w:rsidTr="007245CB">
        <w:trPr>
          <w:jc w:val="center"/>
        </w:trPr>
        <w:tc>
          <w:tcPr>
            <w:tcW w:w="4644" w:type="dxa"/>
            <w:vAlign w:val="center"/>
          </w:tcPr>
          <w:p w:rsidR="00065DA1" w:rsidRPr="007245CB" w:rsidRDefault="00065DA1" w:rsidP="00065DA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245CB">
              <w:rPr>
                <w:rFonts w:ascii="Arial" w:hAnsi="Arial" w:cs="Arial"/>
                <w:sz w:val="20"/>
                <w:szCs w:val="20"/>
              </w:rPr>
              <w:t>Válvula de alívio ½”</w:t>
            </w:r>
            <w:proofErr w:type="gramEnd"/>
          </w:p>
        </w:tc>
        <w:tc>
          <w:tcPr>
            <w:tcW w:w="1698" w:type="dxa"/>
            <w:vAlign w:val="center"/>
          </w:tcPr>
          <w:p w:rsidR="00065DA1" w:rsidRPr="007245CB" w:rsidRDefault="00065DA1" w:rsidP="00065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5CB">
              <w:rPr>
                <w:rFonts w:ascii="Arial" w:hAnsi="Arial" w:cs="Arial"/>
                <w:sz w:val="20"/>
                <w:szCs w:val="20"/>
              </w:rPr>
              <w:t>Bronze</w:t>
            </w:r>
          </w:p>
        </w:tc>
        <w:tc>
          <w:tcPr>
            <w:tcW w:w="731" w:type="dxa"/>
            <w:vAlign w:val="center"/>
          </w:tcPr>
          <w:p w:rsidR="00065DA1" w:rsidRPr="007245CB" w:rsidRDefault="00065DA1" w:rsidP="00065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5C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065DA1" w:rsidRPr="007245CB" w:rsidTr="007245CB">
        <w:trPr>
          <w:jc w:val="center"/>
        </w:trPr>
        <w:tc>
          <w:tcPr>
            <w:tcW w:w="4644" w:type="dxa"/>
            <w:vAlign w:val="center"/>
          </w:tcPr>
          <w:p w:rsidR="00065DA1" w:rsidRPr="007245CB" w:rsidRDefault="00065DA1" w:rsidP="00065DA1">
            <w:pPr>
              <w:rPr>
                <w:rFonts w:ascii="Arial" w:hAnsi="Arial" w:cs="Arial"/>
                <w:sz w:val="20"/>
                <w:szCs w:val="20"/>
              </w:rPr>
            </w:pPr>
            <w:r w:rsidRPr="007245CB">
              <w:rPr>
                <w:rFonts w:ascii="Arial" w:hAnsi="Arial" w:cs="Arial"/>
                <w:sz w:val="20"/>
                <w:szCs w:val="20"/>
              </w:rPr>
              <w:t>Flap</w:t>
            </w:r>
          </w:p>
        </w:tc>
        <w:tc>
          <w:tcPr>
            <w:tcW w:w="1698" w:type="dxa"/>
            <w:vAlign w:val="center"/>
          </w:tcPr>
          <w:p w:rsidR="00065DA1" w:rsidRPr="007245CB" w:rsidRDefault="00065DA1" w:rsidP="00065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5CB">
              <w:rPr>
                <w:rFonts w:ascii="Arial" w:hAnsi="Arial" w:cs="Arial"/>
                <w:sz w:val="20"/>
                <w:szCs w:val="20"/>
              </w:rPr>
              <w:t>Borracha/ferro</w:t>
            </w:r>
          </w:p>
        </w:tc>
        <w:tc>
          <w:tcPr>
            <w:tcW w:w="731" w:type="dxa"/>
            <w:vAlign w:val="center"/>
          </w:tcPr>
          <w:p w:rsidR="00065DA1" w:rsidRPr="007245CB" w:rsidRDefault="00065DA1" w:rsidP="00065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5C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065DA1" w:rsidRPr="007245CB" w:rsidTr="007245CB">
        <w:trPr>
          <w:jc w:val="center"/>
        </w:trPr>
        <w:tc>
          <w:tcPr>
            <w:tcW w:w="4644" w:type="dxa"/>
            <w:vAlign w:val="center"/>
          </w:tcPr>
          <w:p w:rsidR="00065DA1" w:rsidRPr="007245CB" w:rsidRDefault="00065DA1" w:rsidP="00065DA1">
            <w:pPr>
              <w:rPr>
                <w:rFonts w:ascii="Arial" w:hAnsi="Arial" w:cs="Arial"/>
                <w:sz w:val="20"/>
                <w:szCs w:val="20"/>
              </w:rPr>
            </w:pPr>
            <w:r w:rsidRPr="007245CB">
              <w:rPr>
                <w:rFonts w:ascii="Arial" w:hAnsi="Arial" w:cs="Arial"/>
                <w:sz w:val="20"/>
                <w:szCs w:val="20"/>
              </w:rPr>
              <w:t>Rolamento 3310 C3</w:t>
            </w:r>
          </w:p>
        </w:tc>
        <w:tc>
          <w:tcPr>
            <w:tcW w:w="1698" w:type="dxa"/>
            <w:vAlign w:val="center"/>
          </w:tcPr>
          <w:p w:rsidR="00065DA1" w:rsidRPr="007245CB" w:rsidRDefault="00065DA1" w:rsidP="00065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5CB">
              <w:rPr>
                <w:rFonts w:ascii="Arial" w:hAnsi="Arial" w:cs="Arial"/>
                <w:sz w:val="20"/>
                <w:szCs w:val="20"/>
              </w:rPr>
              <w:t>Aço</w:t>
            </w:r>
          </w:p>
        </w:tc>
        <w:tc>
          <w:tcPr>
            <w:tcW w:w="731" w:type="dxa"/>
            <w:vAlign w:val="center"/>
          </w:tcPr>
          <w:p w:rsidR="00065DA1" w:rsidRPr="007245CB" w:rsidRDefault="00065DA1" w:rsidP="00065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5C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065DA1" w:rsidRPr="007245CB" w:rsidTr="007245CB">
        <w:trPr>
          <w:jc w:val="center"/>
        </w:trPr>
        <w:tc>
          <w:tcPr>
            <w:tcW w:w="4644" w:type="dxa"/>
            <w:vAlign w:val="center"/>
          </w:tcPr>
          <w:p w:rsidR="00065DA1" w:rsidRPr="007245CB" w:rsidRDefault="00065DA1" w:rsidP="00065D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45CB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698" w:type="dxa"/>
            <w:vAlign w:val="center"/>
          </w:tcPr>
          <w:p w:rsidR="00065DA1" w:rsidRPr="007245CB" w:rsidRDefault="00065DA1" w:rsidP="00065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5C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31" w:type="dxa"/>
            <w:vAlign w:val="center"/>
          </w:tcPr>
          <w:p w:rsidR="00065DA1" w:rsidRPr="007245CB" w:rsidRDefault="00065DA1" w:rsidP="00065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5CB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03556B" w:rsidRPr="007245CB" w:rsidRDefault="0003556B" w:rsidP="007245C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10493" w:rsidRPr="007245CB" w:rsidRDefault="00010493" w:rsidP="007245C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0142A" w:rsidRDefault="000C7E3E" w:rsidP="007245C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7245CB">
        <w:rPr>
          <w:rFonts w:ascii="Arial" w:hAnsi="Arial" w:cs="Arial"/>
          <w:b/>
          <w:sz w:val="20"/>
          <w:szCs w:val="20"/>
        </w:rPr>
        <w:t>6</w:t>
      </w:r>
      <w:r w:rsidR="00D0142A" w:rsidRPr="007245CB">
        <w:rPr>
          <w:rFonts w:ascii="Arial" w:hAnsi="Arial" w:cs="Arial"/>
          <w:b/>
          <w:sz w:val="20"/>
          <w:szCs w:val="20"/>
        </w:rPr>
        <w:t xml:space="preserve"> - TRANSPORTE</w:t>
      </w:r>
      <w:proofErr w:type="gramEnd"/>
      <w:r w:rsidR="00D0142A" w:rsidRPr="007245CB">
        <w:rPr>
          <w:rFonts w:ascii="Arial" w:hAnsi="Arial" w:cs="Arial"/>
          <w:b/>
          <w:sz w:val="20"/>
          <w:szCs w:val="20"/>
        </w:rPr>
        <w:t xml:space="preserve"> DO EQUIPAMENTO</w:t>
      </w:r>
    </w:p>
    <w:p w:rsidR="007245CB" w:rsidRDefault="007245CB" w:rsidP="007245C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61D23" w:rsidRPr="007245CB" w:rsidRDefault="00C61D23" w:rsidP="007245C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E46EE" w:rsidRPr="007245CB" w:rsidRDefault="00DE46EE" w:rsidP="007245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45CB">
        <w:rPr>
          <w:rFonts w:ascii="Arial" w:hAnsi="Arial" w:cs="Arial"/>
          <w:sz w:val="20"/>
          <w:szCs w:val="20"/>
        </w:rPr>
        <w:t>O transporte do equipamento, tanto para retirada antes do conserto no local indicado pela SAECIL, quanto à sua entrega depois de consertado até a SAECIL, o carregamento e descarregamento são de total responsabilidade da Contratada.</w:t>
      </w:r>
    </w:p>
    <w:p w:rsidR="007245CB" w:rsidRDefault="007245CB" w:rsidP="007245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46EE" w:rsidRPr="007245CB" w:rsidRDefault="00DE46EE" w:rsidP="007245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45CB">
        <w:rPr>
          <w:rFonts w:ascii="Arial" w:hAnsi="Arial" w:cs="Arial"/>
          <w:sz w:val="20"/>
          <w:szCs w:val="20"/>
        </w:rPr>
        <w:t>Distância do</w:t>
      </w:r>
      <w:r w:rsidR="00E6714B" w:rsidRPr="007245CB">
        <w:rPr>
          <w:rFonts w:ascii="Arial" w:hAnsi="Arial" w:cs="Arial"/>
          <w:sz w:val="20"/>
          <w:szCs w:val="20"/>
        </w:rPr>
        <w:t xml:space="preserve"> local</w:t>
      </w:r>
      <w:r w:rsidR="00D4222B" w:rsidRPr="007245CB">
        <w:rPr>
          <w:rFonts w:ascii="Arial" w:hAnsi="Arial" w:cs="Arial"/>
          <w:sz w:val="20"/>
          <w:szCs w:val="20"/>
        </w:rPr>
        <w:t xml:space="preserve"> em relação ao município</w:t>
      </w:r>
      <w:r w:rsidRPr="007245CB">
        <w:rPr>
          <w:rFonts w:ascii="Arial" w:hAnsi="Arial" w:cs="Arial"/>
          <w:sz w:val="20"/>
          <w:szCs w:val="20"/>
        </w:rPr>
        <w:t>:</w:t>
      </w:r>
    </w:p>
    <w:p w:rsidR="007245CB" w:rsidRDefault="007245CB" w:rsidP="007245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46EE" w:rsidRPr="007245CB" w:rsidRDefault="00DE46EE" w:rsidP="007245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45CB">
        <w:rPr>
          <w:rFonts w:ascii="Arial" w:hAnsi="Arial" w:cs="Arial"/>
          <w:sz w:val="20"/>
          <w:szCs w:val="20"/>
        </w:rPr>
        <w:t>- Estação de Tratamento de Esgotos</w:t>
      </w:r>
      <w:proofErr w:type="gramStart"/>
      <w:r w:rsidRPr="007245CB">
        <w:rPr>
          <w:rFonts w:ascii="Arial" w:hAnsi="Arial" w:cs="Arial"/>
          <w:sz w:val="20"/>
          <w:szCs w:val="20"/>
        </w:rPr>
        <w:t>.......................................................................................</w:t>
      </w:r>
      <w:proofErr w:type="gramEnd"/>
      <w:r w:rsidRPr="007245CB">
        <w:rPr>
          <w:rFonts w:ascii="Arial" w:hAnsi="Arial" w:cs="Arial"/>
          <w:sz w:val="20"/>
          <w:szCs w:val="20"/>
        </w:rPr>
        <w:t>6 km</w:t>
      </w:r>
      <w:r w:rsidR="007245CB">
        <w:rPr>
          <w:rFonts w:ascii="Arial" w:hAnsi="Arial" w:cs="Arial"/>
          <w:sz w:val="20"/>
          <w:szCs w:val="20"/>
        </w:rPr>
        <w:t>.</w:t>
      </w:r>
    </w:p>
    <w:p w:rsidR="00010493" w:rsidRPr="007245CB" w:rsidRDefault="00010493" w:rsidP="007245C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46A18" w:rsidRPr="007245CB" w:rsidRDefault="00946A18" w:rsidP="007245C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0142A" w:rsidRDefault="000C7E3E" w:rsidP="007245C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245CB">
        <w:rPr>
          <w:rFonts w:ascii="Arial" w:hAnsi="Arial" w:cs="Arial"/>
          <w:b/>
          <w:sz w:val="20"/>
          <w:szCs w:val="20"/>
        </w:rPr>
        <w:t>7</w:t>
      </w:r>
      <w:r w:rsidR="00D0142A" w:rsidRPr="007245CB">
        <w:rPr>
          <w:rFonts w:ascii="Arial" w:hAnsi="Arial" w:cs="Arial"/>
          <w:b/>
          <w:sz w:val="20"/>
          <w:szCs w:val="20"/>
        </w:rPr>
        <w:t>- DOCUMENTOS</w:t>
      </w:r>
    </w:p>
    <w:p w:rsidR="007245CB" w:rsidRDefault="007245CB" w:rsidP="007245C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61D23" w:rsidRPr="007245CB" w:rsidRDefault="00C61D23" w:rsidP="007245C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0142A" w:rsidRPr="007245CB" w:rsidRDefault="00D0142A" w:rsidP="007245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45CB">
        <w:rPr>
          <w:rFonts w:ascii="Arial" w:hAnsi="Arial" w:cs="Arial"/>
          <w:sz w:val="20"/>
          <w:szCs w:val="20"/>
        </w:rPr>
        <w:t>Para aprovação dos serviços executados pela empresa Contratada deverão ser encaminhados à SAECIL:</w:t>
      </w:r>
    </w:p>
    <w:p w:rsidR="00AC3824" w:rsidRPr="007245CB" w:rsidRDefault="00AC3824" w:rsidP="007245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142A" w:rsidRPr="007245CB" w:rsidRDefault="00D0142A" w:rsidP="007245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45CB">
        <w:rPr>
          <w:rFonts w:ascii="Arial" w:hAnsi="Arial" w:cs="Arial"/>
          <w:sz w:val="20"/>
          <w:szCs w:val="20"/>
        </w:rPr>
        <w:t>- Relatórios do equipamento reparado;</w:t>
      </w:r>
    </w:p>
    <w:p w:rsidR="00AC3824" w:rsidRPr="007245CB" w:rsidRDefault="00AC3824" w:rsidP="007245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142A" w:rsidRPr="007245CB" w:rsidRDefault="00D0142A" w:rsidP="007245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45CB">
        <w:rPr>
          <w:rFonts w:ascii="Arial" w:hAnsi="Arial" w:cs="Arial"/>
          <w:sz w:val="20"/>
          <w:szCs w:val="20"/>
        </w:rPr>
        <w:t xml:space="preserve">- </w:t>
      </w:r>
      <w:r w:rsidR="007D5F45" w:rsidRPr="007245CB">
        <w:rPr>
          <w:rFonts w:ascii="Arial" w:hAnsi="Arial" w:cs="Arial"/>
          <w:sz w:val="20"/>
          <w:szCs w:val="20"/>
        </w:rPr>
        <w:t>Relatório fotográfico</w:t>
      </w:r>
      <w:r w:rsidR="009D3074" w:rsidRPr="007245CB">
        <w:rPr>
          <w:rFonts w:ascii="Arial" w:hAnsi="Arial" w:cs="Arial"/>
          <w:sz w:val="20"/>
          <w:szCs w:val="20"/>
        </w:rPr>
        <w:t xml:space="preserve"> antes e após o conserto do equipamento;</w:t>
      </w:r>
    </w:p>
    <w:p w:rsidR="00AC3824" w:rsidRPr="007245CB" w:rsidRDefault="00AC3824" w:rsidP="007245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142A" w:rsidRPr="007245CB" w:rsidRDefault="00D0142A" w:rsidP="007245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45CB">
        <w:rPr>
          <w:rFonts w:ascii="Arial" w:hAnsi="Arial" w:cs="Arial"/>
          <w:sz w:val="20"/>
          <w:szCs w:val="20"/>
        </w:rPr>
        <w:t>- Cópias de notas fiscais das peças comprad</w:t>
      </w:r>
      <w:r w:rsidR="009D3074" w:rsidRPr="007245CB">
        <w:rPr>
          <w:rFonts w:ascii="Arial" w:hAnsi="Arial" w:cs="Arial"/>
          <w:sz w:val="20"/>
          <w:szCs w:val="20"/>
        </w:rPr>
        <w:t>as e aplicadas nos equipamentos.</w:t>
      </w:r>
    </w:p>
    <w:p w:rsidR="00AC3824" w:rsidRPr="007245CB" w:rsidRDefault="00AC3824" w:rsidP="007245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142A" w:rsidRPr="007245CB" w:rsidRDefault="000C7E3E" w:rsidP="007245C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7245CB">
        <w:rPr>
          <w:rFonts w:ascii="Arial" w:hAnsi="Arial" w:cs="Arial"/>
          <w:b/>
          <w:sz w:val="20"/>
          <w:szCs w:val="20"/>
        </w:rPr>
        <w:t>8</w:t>
      </w:r>
      <w:r w:rsidR="00D0142A" w:rsidRPr="007245CB">
        <w:rPr>
          <w:rFonts w:ascii="Arial" w:hAnsi="Arial" w:cs="Arial"/>
          <w:b/>
          <w:sz w:val="20"/>
          <w:szCs w:val="20"/>
        </w:rPr>
        <w:t xml:space="preserve"> - RECEBIMENTO</w:t>
      </w:r>
      <w:proofErr w:type="gramEnd"/>
      <w:r w:rsidR="00D0142A" w:rsidRPr="007245CB">
        <w:rPr>
          <w:rFonts w:ascii="Arial" w:hAnsi="Arial" w:cs="Arial"/>
          <w:b/>
          <w:sz w:val="20"/>
          <w:szCs w:val="20"/>
        </w:rPr>
        <w:t xml:space="preserve"> TÉCNICO</w:t>
      </w:r>
    </w:p>
    <w:p w:rsidR="00D0142A" w:rsidRDefault="00D0142A" w:rsidP="007245C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61D23" w:rsidRPr="007245CB" w:rsidRDefault="00C61D23" w:rsidP="007245C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A3236" w:rsidRPr="007245CB" w:rsidRDefault="009A3236" w:rsidP="007245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45CB">
        <w:rPr>
          <w:rFonts w:ascii="Arial" w:hAnsi="Arial" w:cs="Arial"/>
          <w:sz w:val="20"/>
          <w:szCs w:val="20"/>
        </w:rPr>
        <w:t>Os serviços serão recebidos, provisoriamente, no ato de entrega, junto ao local indicado para efeito de verificação.</w:t>
      </w:r>
    </w:p>
    <w:p w:rsidR="009A3236" w:rsidRPr="007245CB" w:rsidRDefault="009A3236" w:rsidP="007245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236" w:rsidRPr="007245CB" w:rsidRDefault="009A3236" w:rsidP="007245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45CB">
        <w:rPr>
          <w:rFonts w:ascii="Arial" w:hAnsi="Arial" w:cs="Arial"/>
          <w:sz w:val="20"/>
          <w:szCs w:val="20"/>
        </w:rPr>
        <w:t>Definitivamente em até 02 (dois) dias contados do recebimento provisório, após a verificação dos equipamentos e respectiva aprovação dos serviços executados, e se estiverem de acordo com todas as solicitações constantes do objeto deste Termo de Referência.</w:t>
      </w:r>
    </w:p>
    <w:p w:rsidR="009A3236" w:rsidRPr="007245CB" w:rsidRDefault="009A3236" w:rsidP="007245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236" w:rsidRPr="007245CB" w:rsidRDefault="009A3236" w:rsidP="007245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45CB">
        <w:rPr>
          <w:rFonts w:ascii="Arial" w:hAnsi="Arial" w:cs="Arial"/>
          <w:sz w:val="20"/>
          <w:szCs w:val="20"/>
        </w:rPr>
        <w:t xml:space="preserve">O(s) </w:t>
      </w:r>
      <w:proofErr w:type="gramStart"/>
      <w:r w:rsidRPr="007245CB">
        <w:rPr>
          <w:rFonts w:ascii="Arial" w:hAnsi="Arial" w:cs="Arial"/>
          <w:sz w:val="20"/>
          <w:szCs w:val="20"/>
        </w:rPr>
        <w:t>servidor(</w:t>
      </w:r>
      <w:proofErr w:type="gramEnd"/>
      <w:r w:rsidRPr="007245CB">
        <w:rPr>
          <w:rFonts w:ascii="Arial" w:hAnsi="Arial" w:cs="Arial"/>
          <w:sz w:val="20"/>
          <w:szCs w:val="20"/>
        </w:rPr>
        <w:t>es) responsável(eis) pelo recebimento do objeto, após o seu recebimento definitivo, encaminhará(</w:t>
      </w:r>
      <w:proofErr w:type="spellStart"/>
      <w:r w:rsidRPr="007245CB">
        <w:rPr>
          <w:rFonts w:ascii="Arial" w:hAnsi="Arial" w:cs="Arial"/>
          <w:sz w:val="20"/>
          <w:szCs w:val="20"/>
        </w:rPr>
        <w:t>ão</w:t>
      </w:r>
      <w:proofErr w:type="spellEnd"/>
      <w:r w:rsidRPr="007245CB">
        <w:rPr>
          <w:rFonts w:ascii="Arial" w:hAnsi="Arial" w:cs="Arial"/>
          <w:sz w:val="20"/>
          <w:szCs w:val="20"/>
        </w:rPr>
        <w:t>) o documento hábil para aprovação da autoridade competente que o encaminhará para pagamento.</w:t>
      </w:r>
    </w:p>
    <w:p w:rsidR="009A3236" w:rsidRPr="007245CB" w:rsidRDefault="009A3236" w:rsidP="007245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D2603" w:rsidRPr="007245CB" w:rsidRDefault="005D2603" w:rsidP="007245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45CB">
        <w:rPr>
          <w:rFonts w:ascii="Arial" w:hAnsi="Arial" w:cs="Arial"/>
          <w:sz w:val="20"/>
          <w:szCs w:val="20"/>
        </w:rPr>
        <w:t>O recebimento técnico efetivo e liberatório dos equipamentos e materiais somente se dará quando da plena aprovação pela SAECIL e efetivada a entrega do equipamento no local estipulado anteriormente.</w:t>
      </w:r>
    </w:p>
    <w:p w:rsidR="005D2603" w:rsidRPr="007245CB" w:rsidRDefault="005D2603" w:rsidP="007245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D2603" w:rsidRPr="007245CB" w:rsidRDefault="005D2603" w:rsidP="007245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45CB">
        <w:rPr>
          <w:rFonts w:ascii="Arial" w:hAnsi="Arial" w:cs="Arial"/>
          <w:sz w:val="20"/>
          <w:szCs w:val="20"/>
        </w:rPr>
        <w:t xml:space="preserve">No caso de </w:t>
      </w:r>
      <w:r w:rsidR="00FD24CA" w:rsidRPr="007245CB">
        <w:rPr>
          <w:rFonts w:ascii="Arial" w:hAnsi="Arial" w:cs="Arial"/>
          <w:sz w:val="20"/>
          <w:szCs w:val="20"/>
        </w:rPr>
        <w:t>alguma anomalia no equipamento, material</w:t>
      </w:r>
      <w:r w:rsidRPr="007245CB">
        <w:rPr>
          <w:rFonts w:ascii="Arial" w:hAnsi="Arial" w:cs="Arial"/>
          <w:sz w:val="20"/>
          <w:szCs w:val="20"/>
        </w:rPr>
        <w:t xml:space="preserve"> ou no conjunto, que caracterize a não conformidade com o solicitado no Termo, a Contratada deverá sanar os problemas encontrados em até </w:t>
      </w:r>
      <w:proofErr w:type="gramStart"/>
      <w:r w:rsidRPr="007245CB">
        <w:rPr>
          <w:rFonts w:ascii="Arial" w:hAnsi="Arial" w:cs="Arial"/>
          <w:sz w:val="20"/>
          <w:szCs w:val="20"/>
        </w:rPr>
        <w:t>5</w:t>
      </w:r>
      <w:proofErr w:type="gramEnd"/>
      <w:r w:rsidRPr="007245CB">
        <w:rPr>
          <w:rFonts w:ascii="Arial" w:hAnsi="Arial" w:cs="Arial"/>
          <w:sz w:val="20"/>
          <w:szCs w:val="20"/>
        </w:rPr>
        <w:t xml:space="preserve"> (cinco) dias após o recebimento da comunicação.</w:t>
      </w:r>
    </w:p>
    <w:p w:rsidR="005D2603" w:rsidRPr="007245CB" w:rsidRDefault="005D2603" w:rsidP="007245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D2603" w:rsidRPr="007245CB" w:rsidRDefault="005D2603" w:rsidP="007245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45CB">
        <w:rPr>
          <w:rFonts w:ascii="Arial" w:hAnsi="Arial" w:cs="Arial"/>
          <w:sz w:val="20"/>
          <w:szCs w:val="20"/>
        </w:rPr>
        <w:t xml:space="preserve">O prazo de entrega deverá ser cumprido rigorosamente, </w:t>
      </w:r>
      <w:proofErr w:type="gramStart"/>
      <w:r w:rsidRPr="007245CB">
        <w:rPr>
          <w:rFonts w:ascii="Arial" w:hAnsi="Arial" w:cs="Arial"/>
          <w:sz w:val="20"/>
          <w:szCs w:val="20"/>
        </w:rPr>
        <w:t>sob pena</w:t>
      </w:r>
      <w:proofErr w:type="gramEnd"/>
      <w:r w:rsidRPr="007245CB">
        <w:rPr>
          <w:rFonts w:ascii="Arial" w:hAnsi="Arial" w:cs="Arial"/>
          <w:sz w:val="20"/>
          <w:szCs w:val="20"/>
        </w:rPr>
        <w:t xml:space="preserve"> de aplicação das multas cabíveis e estipuladas em contrato.</w:t>
      </w:r>
    </w:p>
    <w:p w:rsidR="00D0142A" w:rsidRPr="007245CB" w:rsidRDefault="00D0142A" w:rsidP="007245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45CB" w:rsidRDefault="007245CB" w:rsidP="007245C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0142A" w:rsidRDefault="000C7E3E" w:rsidP="007245C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245CB">
        <w:rPr>
          <w:rFonts w:ascii="Arial" w:hAnsi="Arial" w:cs="Arial"/>
          <w:b/>
          <w:sz w:val="20"/>
          <w:szCs w:val="20"/>
        </w:rPr>
        <w:t>09</w:t>
      </w:r>
      <w:r w:rsidR="00D0142A" w:rsidRPr="007245CB">
        <w:rPr>
          <w:rFonts w:ascii="Arial" w:hAnsi="Arial" w:cs="Arial"/>
          <w:b/>
          <w:sz w:val="20"/>
          <w:szCs w:val="20"/>
        </w:rPr>
        <w:t xml:space="preserve"> </w:t>
      </w:r>
      <w:r w:rsidR="00C61D23">
        <w:rPr>
          <w:rFonts w:ascii="Arial" w:hAnsi="Arial" w:cs="Arial"/>
          <w:b/>
          <w:sz w:val="20"/>
          <w:szCs w:val="20"/>
        </w:rPr>
        <w:t>-</w:t>
      </w:r>
      <w:r w:rsidR="00D0142A" w:rsidRPr="007245CB">
        <w:rPr>
          <w:rFonts w:ascii="Arial" w:hAnsi="Arial" w:cs="Arial"/>
          <w:b/>
          <w:sz w:val="20"/>
          <w:szCs w:val="20"/>
        </w:rPr>
        <w:t xml:space="preserve"> OBSERVAÇÕES</w:t>
      </w:r>
    </w:p>
    <w:p w:rsidR="007245CB" w:rsidRDefault="007245CB" w:rsidP="007245C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61D23" w:rsidRPr="007245CB" w:rsidRDefault="00C61D23" w:rsidP="007245C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0142A" w:rsidRPr="007245CB" w:rsidRDefault="00D0142A" w:rsidP="007245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45CB">
        <w:rPr>
          <w:rFonts w:ascii="Arial" w:hAnsi="Arial" w:cs="Arial"/>
          <w:sz w:val="20"/>
          <w:szCs w:val="20"/>
        </w:rPr>
        <w:t>Todas as peças substituídas deverão</w:t>
      </w:r>
      <w:r w:rsidR="00366F69" w:rsidRPr="007245CB">
        <w:rPr>
          <w:rFonts w:ascii="Arial" w:hAnsi="Arial" w:cs="Arial"/>
          <w:sz w:val="20"/>
          <w:szCs w:val="20"/>
        </w:rPr>
        <w:t xml:space="preserve"> ser originais</w:t>
      </w:r>
      <w:r w:rsidR="00DE46EE" w:rsidRPr="007245CB">
        <w:rPr>
          <w:rFonts w:ascii="Arial" w:hAnsi="Arial" w:cs="Arial"/>
          <w:sz w:val="20"/>
          <w:szCs w:val="20"/>
        </w:rPr>
        <w:t>, sendo</w:t>
      </w:r>
      <w:r w:rsidRPr="007245CB">
        <w:rPr>
          <w:rFonts w:ascii="Arial" w:hAnsi="Arial" w:cs="Arial"/>
          <w:sz w:val="20"/>
          <w:szCs w:val="20"/>
        </w:rPr>
        <w:t xml:space="preserve"> compro</w:t>
      </w:r>
      <w:r w:rsidR="00DE46EE" w:rsidRPr="007245CB">
        <w:rPr>
          <w:rFonts w:ascii="Arial" w:hAnsi="Arial" w:cs="Arial"/>
          <w:sz w:val="20"/>
          <w:szCs w:val="20"/>
        </w:rPr>
        <w:t>vadas</w:t>
      </w:r>
      <w:r w:rsidRPr="007245CB">
        <w:rPr>
          <w:rFonts w:ascii="Arial" w:hAnsi="Arial" w:cs="Arial"/>
          <w:sz w:val="20"/>
          <w:szCs w:val="20"/>
        </w:rPr>
        <w:t xml:space="preserve"> </w:t>
      </w:r>
      <w:r w:rsidR="00DE46EE" w:rsidRPr="007245CB">
        <w:rPr>
          <w:rFonts w:ascii="Arial" w:hAnsi="Arial" w:cs="Arial"/>
          <w:sz w:val="20"/>
          <w:szCs w:val="20"/>
        </w:rPr>
        <w:t xml:space="preserve">através de </w:t>
      </w:r>
      <w:r w:rsidRPr="007245CB">
        <w:rPr>
          <w:rFonts w:ascii="Arial" w:hAnsi="Arial" w:cs="Arial"/>
          <w:sz w:val="20"/>
          <w:szCs w:val="20"/>
        </w:rPr>
        <w:t>notas fiscais de compra</w:t>
      </w:r>
      <w:r w:rsidR="00DE46EE" w:rsidRPr="007245CB">
        <w:rPr>
          <w:rFonts w:ascii="Arial" w:hAnsi="Arial" w:cs="Arial"/>
          <w:sz w:val="20"/>
          <w:szCs w:val="20"/>
        </w:rPr>
        <w:t>, as quais</w:t>
      </w:r>
      <w:r w:rsidRPr="007245CB">
        <w:rPr>
          <w:rFonts w:ascii="Arial" w:hAnsi="Arial" w:cs="Arial"/>
          <w:sz w:val="20"/>
          <w:szCs w:val="20"/>
        </w:rPr>
        <w:t xml:space="preserve"> deverão ser apresentadas </w:t>
      </w:r>
      <w:r w:rsidR="002D5E17" w:rsidRPr="007245CB">
        <w:rPr>
          <w:rFonts w:ascii="Arial" w:hAnsi="Arial" w:cs="Arial"/>
          <w:sz w:val="20"/>
          <w:szCs w:val="20"/>
        </w:rPr>
        <w:t>à SAECIL no momento da dev</w:t>
      </w:r>
      <w:r w:rsidRPr="007245CB">
        <w:rPr>
          <w:rFonts w:ascii="Arial" w:hAnsi="Arial" w:cs="Arial"/>
          <w:sz w:val="20"/>
          <w:szCs w:val="20"/>
        </w:rPr>
        <w:t>olução do equipamento reparado.</w:t>
      </w:r>
    </w:p>
    <w:p w:rsidR="007245CB" w:rsidRDefault="007245CB" w:rsidP="007245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142A" w:rsidRPr="007245CB" w:rsidRDefault="00D0142A" w:rsidP="007245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45CB">
        <w:rPr>
          <w:rFonts w:ascii="Arial" w:hAnsi="Arial" w:cs="Arial"/>
          <w:sz w:val="20"/>
          <w:szCs w:val="20"/>
        </w:rPr>
        <w:t>As peças substituídas deverão ser devolvidas à SAECIL acondicionadas em caixas apropriadas, juntamente com a devolução do equipamento reparado.</w:t>
      </w:r>
    </w:p>
    <w:p w:rsidR="007245CB" w:rsidRDefault="007245CB" w:rsidP="007245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17D2" w:rsidRPr="007245CB" w:rsidRDefault="005B17D2" w:rsidP="007245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45CB">
        <w:rPr>
          <w:rFonts w:ascii="Arial" w:hAnsi="Arial" w:cs="Arial"/>
          <w:sz w:val="20"/>
          <w:szCs w:val="20"/>
        </w:rPr>
        <w:t>A garantia dos serviços realizados deverá abranger um período mínimo de 06 (seis) meses a partir do início da operação.</w:t>
      </w:r>
    </w:p>
    <w:p w:rsidR="007245CB" w:rsidRDefault="007245CB" w:rsidP="007245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142A" w:rsidRPr="007245CB" w:rsidRDefault="00D0142A" w:rsidP="007245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45CB">
        <w:rPr>
          <w:rFonts w:ascii="Arial" w:hAnsi="Arial" w:cs="Arial"/>
          <w:sz w:val="20"/>
          <w:szCs w:val="20"/>
        </w:rPr>
        <w:t>A Contratada deverá obedecer todas as recomendações do fabricante referente a dimensões de peças e procedimentos para execução dos serviços.</w:t>
      </w:r>
    </w:p>
    <w:p w:rsidR="007245CB" w:rsidRDefault="007245CB" w:rsidP="007245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142A" w:rsidRPr="007245CB" w:rsidRDefault="00D0142A" w:rsidP="007245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45CB">
        <w:rPr>
          <w:rFonts w:ascii="Arial" w:hAnsi="Arial" w:cs="Arial"/>
          <w:sz w:val="20"/>
          <w:szCs w:val="20"/>
        </w:rPr>
        <w:t>A SAECIL, durante a execução dos serviços, realizará a seu critério inspeções nas dependências da Contratada para verificação, acompanhamento e comprovação dos procedimentos adotados desde a abertura e o fechamento dos equipamentos, aferição dos instrumentos, reparos</w:t>
      </w:r>
      <w:r w:rsidR="001216F7" w:rsidRPr="007245CB">
        <w:rPr>
          <w:rFonts w:ascii="Arial" w:hAnsi="Arial" w:cs="Arial"/>
          <w:sz w:val="20"/>
          <w:szCs w:val="20"/>
        </w:rPr>
        <w:t xml:space="preserve"> e</w:t>
      </w:r>
      <w:r w:rsidRPr="007245CB">
        <w:rPr>
          <w:rFonts w:ascii="Arial" w:hAnsi="Arial" w:cs="Arial"/>
          <w:sz w:val="20"/>
          <w:szCs w:val="20"/>
        </w:rPr>
        <w:t xml:space="preserve"> peças utilizadas.</w:t>
      </w:r>
    </w:p>
    <w:p w:rsidR="007245CB" w:rsidRDefault="007245CB" w:rsidP="007245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142A" w:rsidRPr="007245CB" w:rsidRDefault="00D0142A" w:rsidP="007245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45CB">
        <w:rPr>
          <w:rFonts w:ascii="Arial" w:hAnsi="Arial" w:cs="Arial"/>
          <w:sz w:val="20"/>
          <w:szCs w:val="20"/>
        </w:rPr>
        <w:t>A SAECIL, após os reparos dos equipamentos, poderá efetuar eventuais desmontagens, bem como realizar ensaios mecânicos, com a presença de técnicos da empresa contratada, a fim de comprovar a qualidade dos materiais e componentes aplicados, bem como os procedimentos adotados na desmontagem e montagem.</w:t>
      </w:r>
    </w:p>
    <w:p w:rsidR="007245CB" w:rsidRDefault="007245CB" w:rsidP="007245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142A" w:rsidRPr="007245CB" w:rsidRDefault="00D0142A" w:rsidP="007245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45CB">
        <w:rPr>
          <w:rFonts w:ascii="Arial" w:hAnsi="Arial" w:cs="Arial"/>
          <w:sz w:val="20"/>
          <w:szCs w:val="20"/>
        </w:rPr>
        <w:lastRenderedPageBreak/>
        <w:t>A Contratada deverá manter em seu quadro de funcionários um responsável técnico de nível superior (tecnólogo ou engenheiro hidráulico</w:t>
      </w:r>
      <w:r w:rsidR="00D82CD2" w:rsidRPr="007245CB">
        <w:rPr>
          <w:rFonts w:ascii="Arial" w:hAnsi="Arial" w:cs="Arial"/>
          <w:sz w:val="20"/>
          <w:szCs w:val="20"/>
        </w:rPr>
        <w:t xml:space="preserve"> ou</w:t>
      </w:r>
      <w:r w:rsidRPr="007245CB">
        <w:rPr>
          <w:rFonts w:ascii="Arial" w:hAnsi="Arial" w:cs="Arial"/>
          <w:sz w:val="20"/>
          <w:szCs w:val="20"/>
        </w:rPr>
        <w:t xml:space="preserve"> mecânico) devidamente registrado na empresa e no CREA, e possuir atestado de qualificação técnica, demonstrando serviços executadas em equipamentos </w:t>
      </w:r>
      <w:proofErr w:type="gramStart"/>
      <w:r w:rsidRPr="007245CB">
        <w:rPr>
          <w:rFonts w:ascii="Arial" w:hAnsi="Arial" w:cs="Arial"/>
          <w:sz w:val="20"/>
          <w:szCs w:val="20"/>
        </w:rPr>
        <w:t>semelhantes a este termo, acompanhado da respectiva CAT (Certidão de Acervo Técnico), em nome do responsável técnico indicado</w:t>
      </w:r>
      <w:proofErr w:type="gramEnd"/>
      <w:r w:rsidRPr="007245CB">
        <w:rPr>
          <w:rFonts w:ascii="Arial" w:hAnsi="Arial" w:cs="Arial"/>
          <w:sz w:val="20"/>
          <w:szCs w:val="20"/>
        </w:rPr>
        <w:t xml:space="preserve"> pela Contratada, emitidos por órgão competente reconhecido pela SAECIL e/ou fabricante do equipamento. O atestado e a CAT, deverão ser apresentados no momento da habilitação.</w:t>
      </w:r>
    </w:p>
    <w:p w:rsidR="007245CB" w:rsidRDefault="007245CB" w:rsidP="007245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20C1" w:rsidRPr="007245CB" w:rsidRDefault="00B820C1" w:rsidP="007245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45CB">
        <w:rPr>
          <w:rFonts w:ascii="Arial" w:hAnsi="Arial" w:cs="Arial"/>
          <w:sz w:val="20"/>
          <w:szCs w:val="20"/>
        </w:rPr>
        <w:t xml:space="preserve">Após a retirada do equipamento, a contratada deverá entregar o equipamento reparado em até </w:t>
      </w:r>
      <w:r w:rsidR="00CA0F51" w:rsidRPr="007245CB">
        <w:rPr>
          <w:rFonts w:ascii="Arial" w:hAnsi="Arial" w:cs="Arial"/>
          <w:sz w:val="20"/>
          <w:szCs w:val="20"/>
        </w:rPr>
        <w:t>1</w:t>
      </w:r>
      <w:r w:rsidRPr="007245CB">
        <w:rPr>
          <w:rFonts w:ascii="Arial" w:hAnsi="Arial" w:cs="Arial"/>
          <w:sz w:val="20"/>
          <w:szCs w:val="20"/>
        </w:rPr>
        <w:t>5 (</w:t>
      </w:r>
      <w:r w:rsidR="00CA0F51" w:rsidRPr="007245CB">
        <w:rPr>
          <w:rFonts w:ascii="Arial" w:hAnsi="Arial" w:cs="Arial"/>
          <w:sz w:val="20"/>
          <w:szCs w:val="20"/>
        </w:rPr>
        <w:t>quinze</w:t>
      </w:r>
      <w:r w:rsidRPr="007245CB">
        <w:rPr>
          <w:rFonts w:ascii="Arial" w:hAnsi="Arial" w:cs="Arial"/>
          <w:sz w:val="20"/>
          <w:szCs w:val="20"/>
        </w:rPr>
        <w:t>) dias.</w:t>
      </w:r>
    </w:p>
    <w:p w:rsidR="007245CB" w:rsidRDefault="007245CB" w:rsidP="007245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45CB" w:rsidRDefault="007245CB" w:rsidP="007245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082D" w:rsidRPr="007245CB" w:rsidRDefault="0024082D" w:rsidP="007245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45CB">
        <w:rPr>
          <w:rFonts w:ascii="Arial" w:hAnsi="Arial" w:cs="Arial"/>
          <w:sz w:val="20"/>
          <w:szCs w:val="20"/>
        </w:rPr>
        <w:t>Leme,</w:t>
      </w:r>
      <w:r w:rsidR="00F426A8" w:rsidRPr="007245CB">
        <w:rPr>
          <w:rFonts w:ascii="Arial" w:hAnsi="Arial" w:cs="Arial"/>
          <w:sz w:val="20"/>
          <w:szCs w:val="20"/>
        </w:rPr>
        <w:t xml:space="preserve"> </w:t>
      </w:r>
      <w:r w:rsidR="00C61D23">
        <w:rPr>
          <w:rFonts w:ascii="Arial" w:hAnsi="Arial" w:cs="Arial"/>
          <w:sz w:val="20"/>
          <w:szCs w:val="20"/>
        </w:rPr>
        <w:t>08</w:t>
      </w:r>
      <w:r w:rsidRPr="007245CB">
        <w:rPr>
          <w:rFonts w:ascii="Arial" w:hAnsi="Arial" w:cs="Arial"/>
          <w:sz w:val="20"/>
          <w:szCs w:val="20"/>
        </w:rPr>
        <w:t xml:space="preserve"> de </w:t>
      </w:r>
      <w:r w:rsidR="00C61D23">
        <w:rPr>
          <w:rFonts w:ascii="Arial" w:hAnsi="Arial" w:cs="Arial"/>
          <w:sz w:val="20"/>
          <w:szCs w:val="20"/>
        </w:rPr>
        <w:t>julho</w:t>
      </w:r>
      <w:bookmarkStart w:id="0" w:name="_GoBack"/>
      <w:bookmarkEnd w:id="0"/>
      <w:r w:rsidR="007245CB">
        <w:rPr>
          <w:rFonts w:ascii="Arial" w:hAnsi="Arial" w:cs="Arial"/>
          <w:sz w:val="20"/>
          <w:szCs w:val="20"/>
        </w:rPr>
        <w:t xml:space="preserve"> </w:t>
      </w:r>
      <w:r w:rsidRPr="007245CB">
        <w:rPr>
          <w:rFonts w:ascii="Arial" w:hAnsi="Arial" w:cs="Arial"/>
          <w:sz w:val="20"/>
          <w:szCs w:val="20"/>
        </w:rPr>
        <w:t>de 2016.</w:t>
      </w:r>
    </w:p>
    <w:p w:rsidR="0024082D" w:rsidRPr="007245CB" w:rsidRDefault="0024082D" w:rsidP="007245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45CB" w:rsidRDefault="007245CB" w:rsidP="007245C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245CB" w:rsidRDefault="007245CB" w:rsidP="007245C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245CB" w:rsidRPr="007245CB" w:rsidRDefault="007245CB" w:rsidP="007245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45CB" w:rsidRPr="007245CB" w:rsidRDefault="007245CB" w:rsidP="007245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45CB">
        <w:rPr>
          <w:rFonts w:ascii="Arial" w:hAnsi="Arial" w:cs="Arial"/>
          <w:sz w:val="20"/>
          <w:szCs w:val="20"/>
        </w:rPr>
        <w:t>___________________</w:t>
      </w:r>
    </w:p>
    <w:p w:rsidR="0024082D" w:rsidRPr="007245CB" w:rsidRDefault="00600474" w:rsidP="007245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45CB">
        <w:rPr>
          <w:rFonts w:ascii="Arial" w:hAnsi="Arial" w:cs="Arial"/>
          <w:sz w:val="20"/>
          <w:szCs w:val="20"/>
        </w:rPr>
        <w:t>VALENTIN FERREIRA</w:t>
      </w:r>
    </w:p>
    <w:p w:rsidR="0024082D" w:rsidRPr="007245CB" w:rsidRDefault="00600474" w:rsidP="007245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45CB">
        <w:rPr>
          <w:rFonts w:ascii="Arial" w:hAnsi="Arial" w:cs="Arial"/>
          <w:sz w:val="20"/>
          <w:szCs w:val="20"/>
        </w:rPr>
        <w:t xml:space="preserve"> </w:t>
      </w:r>
      <w:r w:rsidR="007245CB">
        <w:rPr>
          <w:rFonts w:ascii="Arial" w:hAnsi="Arial" w:cs="Arial"/>
          <w:sz w:val="20"/>
          <w:szCs w:val="20"/>
        </w:rPr>
        <w:t xml:space="preserve">   </w:t>
      </w:r>
      <w:r w:rsidRPr="007245CB">
        <w:rPr>
          <w:rFonts w:ascii="Arial" w:hAnsi="Arial" w:cs="Arial"/>
          <w:sz w:val="20"/>
          <w:szCs w:val="20"/>
        </w:rPr>
        <w:t>Diretor</w:t>
      </w:r>
      <w:r w:rsidR="007245CB">
        <w:rPr>
          <w:rFonts w:ascii="Arial" w:hAnsi="Arial" w:cs="Arial"/>
          <w:sz w:val="20"/>
          <w:szCs w:val="20"/>
        </w:rPr>
        <w:t>-</w:t>
      </w:r>
      <w:r w:rsidRPr="007245CB">
        <w:rPr>
          <w:rFonts w:ascii="Arial" w:hAnsi="Arial" w:cs="Arial"/>
          <w:sz w:val="20"/>
          <w:szCs w:val="20"/>
        </w:rPr>
        <w:t>Presidente</w:t>
      </w:r>
    </w:p>
    <w:p w:rsidR="00D0142A" w:rsidRPr="007245CB" w:rsidRDefault="00D0142A" w:rsidP="007245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D0142A" w:rsidRPr="007245CB" w:rsidSect="007245CB">
      <w:footerReference w:type="default" r:id="rId8"/>
      <w:pgSz w:w="11906" w:h="16838"/>
      <w:pgMar w:top="2495" w:right="1134" w:bottom="209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38C" w:rsidRDefault="0060638C" w:rsidP="00065DA1">
      <w:pPr>
        <w:spacing w:after="0" w:line="240" w:lineRule="auto"/>
      </w:pPr>
      <w:r>
        <w:separator/>
      </w:r>
    </w:p>
  </w:endnote>
  <w:endnote w:type="continuationSeparator" w:id="0">
    <w:p w:rsidR="0060638C" w:rsidRDefault="0060638C" w:rsidP="00065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216352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245CB" w:rsidRDefault="007245CB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7EC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7EC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65DA1" w:rsidRDefault="00065DA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38C" w:rsidRDefault="0060638C" w:rsidP="00065DA1">
      <w:pPr>
        <w:spacing w:after="0" w:line="240" w:lineRule="auto"/>
      </w:pPr>
      <w:r>
        <w:separator/>
      </w:r>
    </w:p>
  </w:footnote>
  <w:footnote w:type="continuationSeparator" w:id="0">
    <w:p w:rsidR="0060638C" w:rsidRDefault="0060638C" w:rsidP="00065D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2C9"/>
    <w:rsid w:val="00010493"/>
    <w:rsid w:val="0002739E"/>
    <w:rsid w:val="0003556B"/>
    <w:rsid w:val="000443E9"/>
    <w:rsid w:val="00065DA1"/>
    <w:rsid w:val="000C7E3E"/>
    <w:rsid w:val="000D16EC"/>
    <w:rsid w:val="000D6348"/>
    <w:rsid w:val="000E75E3"/>
    <w:rsid w:val="00100C44"/>
    <w:rsid w:val="001216F7"/>
    <w:rsid w:val="00124BF6"/>
    <w:rsid w:val="00127A98"/>
    <w:rsid w:val="00133BF8"/>
    <w:rsid w:val="0014372F"/>
    <w:rsid w:val="00145188"/>
    <w:rsid w:val="00145852"/>
    <w:rsid w:val="00154529"/>
    <w:rsid w:val="0015536B"/>
    <w:rsid w:val="001563F3"/>
    <w:rsid w:val="00160068"/>
    <w:rsid w:val="00161C87"/>
    <w:rsid w:val="00176CDB"/>
    <w:rsid w:val="0018593F"/>
    <w:rsid w:val="001D02D9"/>
    <w:rsid w:val="001D1084"/>
    <w:rsid w:val="001E41F8"/>
    <w:rsid w:val="001E5707"/>
    <w:rsid w:val="001E75BB"/>
    <w:rsid w:val="001F5BD7"/>
    <w:rsid w:val="0021535C"/>
    <w:rsid w:val="002264D7"/>
    <w:rsid w:val="00230568"/>
    <w:rsid w:val="0023257D"/>
    <w:rsid w:val="0024082D"/>
    <w:rsid w:val="002473A0"/>
    <w:rsid w:val="0025603C"/>
    <w:rsid w:val="002579A9"/>
    <w:rsid w:val="00277823"/>
    <w:rsid w:val="002C41F6"/>
    <w:rsid w:val="002D508E"/>
    <w:rsid w:val="002D5E17"/>
    <w:rsid w:val="00314B6E"/>
    <w:rsid w:val="00326B56"/>
    <w:rsid w:val="00327AD4"/>
    <w:rsid w:val="0033125E"/>
    <w:rsid w:val="003336E3"/>
    <w:rsid w:val="00334128"/>
    <w:rsid w:val="0036421C"/>
    <w:rsid w:val="00366F69"/>
    <w:rsid w:val="00391DCF"/>
    <w:rsid w:val="003C6BED"/>
    <w:rsid w:val="003D153D"/>
    <w:rsid w:val="00404CEF"/>
    <w:rsid w:val="00407B66"/>
    <w:rsid w:val="00427A82"/>
    <w:rsid w:val="0044747B"/>
    <w:rsid w:val="0047325D"/>
    <w:rsid w:val="0049337E"/>
    <w:rsid w:val="004A5389"/>
    <w:rsid w:val="004C3F03"/>
    <w:rsid w:val="00520E04"/>
    <w:rsid w:val="00522809"/>
    <w:rsid w:val="005237AA"/>
    <w:rsid w:val="00563C83"/>
    <w:rsid w:val="00566B62"/>
    <w:rsid w:val="00570A7A"/>
    <w:rsid w:val="00576026"/>
    <w:rsid w:val="00582087"/>
    <w:rsid w:val="00584E7D"/>
    <w:rsid w:val="00596CD1"/>
    <w:rsid w:val="00597109"/>
    <w:rsid w:val="005B17D2"/>
    <w:rsid w:val="005B4DC2"/>
    <w:rsid w:val="005B6F2D"/>
    <w:rsid w:val="005C1DC1"/>
    <w:rsid w:val="005D2603"/>
    <w:rsid w:val="00600474"/>
    <w:rsid w:val="0060638C"/>
    <w:rsid w:val="00624CA8"/>
    <w:rsid w:val="00645399"/>
    <w:rsid w:val="0065457D"/>
    <w:rsid w:val="006A3E3C"/>
    <w:rsid w:val="006A3FAB"/>
    <w:rsid w:val="006B6BA2"/>
    <w:rsid w:val="006C1097"/>
    <w:rsid w:val="006E4D65"/>
    <w:rsid w:val="006E6122"/>
    <w:rsid w:val="006F0C71"/>
    <w:rsid w:val="006F54E8"/>
    <w:rsid w:val="00700752"/>
    <w:rsid w:val="007066BF"/>
    <w:rsid w:val="007215B7"/>
    <w:rsid w:val="007245CB"/>
    <w:rsid w:val="007433C1"/>
    <w:rsid w:val="00747EC2"/>
    <w:rsid w:val="00760D0C"/>
    <w:rsid w:val="00773974"/>
    <w:rsid w:val="007835C9"/>
    <w:rsid w:val="00787CD4"/>
    <w:rsid w:val="00792DB3"/>
    <w:rsid w:val="007D5F45"/>
    <w:rsid w:val="007E0ABC"/>
    <w:rsid w:val="007E38CA"/>
    <w:rsid w:val="007F232A"/>
    <w:rsid w:val="007F2FF9"/>
    <w:rsid w:val="00842B8C"/>
    <w:rsid w:val="00847C92"/>
    <w:rsid w:val="0088558C"/>
    <w:rsid w:val="008A03E8"/>
    <w:rsid w:val="008A7318"/>
    <w:rsid w:val="009227F0"/>
    <w:rsid w:val="00930B5D"/>
    <w:rsid w:val="00946A18"/>
    <w:rsid w:val="00950A87"/>
    <w:rsid w:val="009663CA"/>
    <w:rsid w:val="00973B32"/>
    <w:rsid w:val="00974B53"/>
    <w:rsid w:val="009777A6"/>
    <w:rsid w:val="00992703"/>
    <w:rsid w:val="009A005F"/>
    <w:rsid w:val="009A3236"/>
    <w:rsid w:val="009B628E"/>
    <w:rsid w:val="009D22BE"/>
    <w:rsid w:val="009D3074"/>
    <w:rsid w:val="00A01877"/>
    <w:rsid w:val="00A34BDA"/>
    <w:rsid w:val="00A37A5A"/>
    <w:rsid w:val="00A422C9"/>
    <w:rsid w:val="00A43DDF"/>
    <w:rsid w:val="00A45DFF"/>
    <w:rsid w:val="00A50750"/>
    <w:rsid w:val="00A869FE"/>
    <w:rsid w:val="00AA0151"/>
    <w:rsid w:val="00AB1E50"/>
    <w:rsid w:val="00AC3824"/>
    <w:rsid w:val="00AD6838"/>
    <w:rsid w:val="00B427B9"/>
    <w:rsid w:val="00B7237A"/>
    <w:rsid w:val="00B7444C"/>
    <w:rsid w:val="00B820C1"/>
    <w:rsid w:val="00B83540"/>
    <w:rsid w:val="00BB4A14"/>
    <w:rsid w:val="00BC3334"/>
    <w:rsid w:val="00BE092A"/>
    <w:rsid w:val="00BE2E06"/>
    <w:rsid w:val="00BF3EA4"/>
    <w:rsid w:val="00BF4695"/>
    <w:rsid w:val="00C041C5"/>
    <w:rsid w:val="00C04C72"/>
    <w:rsid w:val="00C22206"/>
    <w:rsid w:val="00C30E8A"/>
    <w:rsid w:val="00C37235"/>
    <w:rsid w:val="00C45D71"/>
    <w:rsid w:val="00C55236"/>
    <w:rsid w:val="00C61D23"/>
    <w:rsid w:val="00C666B7"/>
    <w:rsid w:val="00C73F7F"/>
    <w:rsid w:val="00CA0C0D"/>
    <w:rsid w:val="00CA0F51"/>
    <w:rsid w:val="00CA4DD5"/>
    <w:rsid w:val="00CC1E9B"/>
    <w:rsid w:val="00CD4C06"/>
    <w:rsid w:val="00CE0C83"/>
    <w:rsid w:val="00CE15E9"/>
    <w:rsid w:val="00CE7765"/>
    <w:rsid w:val="00D0142A"/>
    <w:rsid w:val="00D123D4"/>
    <w:rsid w:val="00D4222B"/>
    <w:rsid w:val="00D4338E"/>
    <w:rsid w:val="00D47BBD"/>
    <w:rsid w:val="00D6433F"/>
    <w:rsid w:val="00D70972"/>
    <w:rsid w:val="00D82CD2"/>
    <w:rsid w:val="00DA67FE"/>
    <w:rsid w:val="00DA7BAD"/>
    <w:rsid w:val="00DB33FA"/>
    <w:rsid w:val="00DE46EE"/>
    <w:rsid w:val="00E17A13"/>
    <w:rsid w:val="00E24966"/>
    <w:rsid w:val="00E60981"/>
    <w:rsid w:val="00E6146B"/>
    <w:rsid w:val="00E65DDD"/>
    <w:rsid w:val="00E6714B"/>
    <w:rsid w:val="00E86A20"/>
    <w:rsid w:val="00E8721A"/>
    <w:rsid w:val="00E96589"/>
    <w:rsid w:val="00E97EC2"/>
    <w:rsid w:val="00EA47D8"/>
    <w:rsid w:val="00EC355A"/>
    <w:rsid w:val="00EC6D7F"/>
    <w:rsid w:val="00F03F68"/>
    <w:rsid w:val="00F361F2"/>
    <w:rsid w:val="00F36F57"/>
    <w:rsid w:val="00F426A8"/>
    <w:rsid w:val="00F43040"/>
    <w:rsid w:val="00F430C3"/>
    <w:rsid w:val="00F451A0"/>
    <w:rsid w:val="00F66AAE"/>
    <w:rsid w:val="00F97E6E"/>
    <w:rsid w:val="00FC5E6F"/>
    <w:rsid w:val="00FD24CA"/>
    <w:rsid w:val="00FD276D"/>
    <w:rsid w:val="00FE1EC8"/>
    <w:rsid w:val="00FE274C"/>
    <w:rsid w:val="00FE3251"/>
    <w:rsid w:val="00FF1C92"/>
    <w:rsid w:val="00FF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5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01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87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65D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5DA1"/>
  </w:style>
  <w:style w:type="paragraph" w:styleId="Rodap">
    <w:name w:val="footer"/>
    <w:basedOn w:val="Normal"/>
    <w:link w:val="RodapChar"/>
    <w:uiPriority w:val="99"/>
    <w:unhideWhenUsed/>
    <w:rsid w:val="00065D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5D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5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01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87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65D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5DA1"/>
  </w:style>
  <w:style w:type="paragraph" w:styleId="Rodap">
    <w:name w:val="footer"/>
    <w:basedOn w:val="Normal"/>
    <w:link w:val="RodapChar"/>
    <w:uiPriority w:val="99"/>
    <w:unhideWhenUsed/>
    <w:rsid w:val="00065D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5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7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34165-4AA6-4F71-B06C-C3A63A2B7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1008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Claercio</dc:creator>
  <cp:lastModifiedBy>RenatoComin</cp:lastModifiedBy>
  <cp:revision>8</cp:revision>
  <cp:lastPrinted>2016-07-11T11:01:00Z</cp:lastPrinted>
  <dcterms:created xsi:type="dcterms:W3CDTF">2016-07-05T17:30:00Z</dcterms:created>
  <dcterms:modified xsi:type="dcterms:W3CDTF">2016-07-11T11:01:00Z</dcterms:modified>
</cp:coreProperties>
</file>