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3" w:rsidRPr="008E6A43" w:rsidRDefault="008E6A43" w:rsidP="008E6A43">
      <w:pPr>
        <w:pStyle w:val="SemEspaamento"/>
        <w:rPr>
          <w:rFonts w:ascii="Arial" w:hAnsi="Arial" w:cs="Arial"/>
          <w:sz w:val="21"/>
          <w:szCs w:val="21"/>
        </w:rPr>
      </w:pPr>
    </w:p>
    <w:p w:rsidR="008E6A43" w:rsidRPr="008E6A43" w:rsidRDefault="008E6A43" w:rsidP="008E6A43">
      <w:pPr>
        <w:pStyle w:val="SemEspaamento"/>
        <w:rPr>
          <w:rFonts w:ascii="Arial" w:hAnsi="Arial" w:cs="Arial"/>
          <w:sz w:val="21"/>
          <w:szCs w:val="21"/>
        </w:rPr>
      </w:pPr>
    </w:p>
    <w:p w:rsidR="008E6A43" w:rsidRPr="008E6A43" w:rsidRDefault="008E6A43" w:rsidP="008E6A43">
      <w:pPr>
        <w:pStyle w:val="SemEspaamento"/>
        <w:rPr>
          <w:rFonts w:ascii="Arial" w:hAnsi="Arial" w:cs="Arial"/>
          <w:sz w:val="21"/>
          <w:szCs w:val="21"/>
        </w:rPr>
      </w:pPr>
    </w:p>
    <w:p w:rsidR="008E6A43" w:rsidRPr="008E6A43" w:rsidRDefault="008E6A43" w:rsidP="008E6A43">
      <w:pPr>
        <w:pStyle w:val="SemEspaamento"/>
        <w:rPr>
          <w:rFonts w:ascii="Arial" w:hAnsi="Arial" w:cs="Arial"/>
          <w:sz w:val="21"/>
          <w:szCs w:val="21"/>
        </w:rPr>
      </w:pPr>
    </w:p>
    <w:p w:rsidR="008B0809" w:rsidRDefault="008B0809" w:rsidP="008B0809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8B0809" w:rsidRPr="008B0809" w:rsidRDefault="008B0809" w:rsidP="008B0809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8B0809">
        <w:rPr>
          <w:rFonts w:ascii="Arial" w:hAnsi="Arial" w:cs="Arial"/>
          <w:b/>
          <w:sz w:val="21"/>
          <w:szCs w:val="21"/>
        </w:rPr>
        <w:t xml:space="preserve">PREGÃO ELETRÔNICO </w:t>
      </w:r>
      <w:proofErr w:type="gramStart"/>
      <w:r w:rsidRPr="008B0809">
        <w:rPr>
          <w:rFonts w:ascii="Arial" w:hAnsi="Arial" w:cs="Arial"/>
          <w:b/>
          <w:sz w:val="21"/>
          <w:szCs w:val="21"/>
        </w:rPr>
        <w:t>N.º</w:t>
      </w:r>
      <w:proofErr w:type="gramEnd"/>
      <w:r w:rsidRPr="008B0809">
        <w:rPr>
          <w:rFonts w:ascii="Arial" w:hAnsi="Arial" w:cs="Arial"/>
          <w:b/>
          <w:sz w:val="21"/>
          <w:szCs w:val="21"/>
        </w:rPr>
        <w:t xml:space="preserve"> 08/2023</w:t>
      </w:r>
    </w:p>
    <w:p w:rsidR="008E6A43" w:rsidRDefault="008E6A43" w:rsidP="008B0809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B0809" w:rsidRPr="008B0809" w:rsidRDefault="008B0809" w:rsidP="008B0809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B0809" w:rsidRPr="008B0809" w:rsidRDefault="008E6A43" w:rsidP="008B0809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B0809">
        <w:rPr>
          <w:rFonts w:ascii="Arial" w:hAnsi="Arial" w:cs="Arial"/>
          <w:b/>
          <w:sz w:val="21"/>
          <w:szCs w:val="21"/>
        </w:rPr>
        <w:t>OBJETO:</w:t>
      </w:r>
      <w:r w:rsidRPr="008B0809">
        <w:rPr>
          <w:rFonts w:ascii="Arial" w:hAnsi="Arial" w:cs="Arial"/>
          <w:sz w:val="21"/>
          <w:szCs w:val="21"/>
        </w:rPr>
        <w:t xml:space="preserve"> </w:t>
      </w:r>
      <w:r w:rsidR="008B0809" w:rsidRPr="008B0809">
        <w:rPr>
          <w:rFonts w:ascii="Arial" w:hAnsi="Arial" w:cs="Arial"/>
          <w:sz w:val="21"/>
          <w:szCs w:val="21"/>
        </w:rPr>
        <w:t xml:space="preserve">Registro de Preços para aquisição de peças e materiais para utilização em manutenções corretivas e preventivas em bombas </w:t>
      </w:r>
      <w:proofErr w:type="spellStart"/>
      <w:r w:rsidR="008B0809" w:rsidRPr="008B0809">
        <w:rPr>
          <w:rFonts w:ascii="Arial" w:hAnsi="Arial" w:cs="Arial"/>
          <w:sz w:val="21"/>
          <w:szCs w:val="21"/>
        </w:rPr>
        <w:t>re-autoescorvantes</w:t>
      </w:r>
      <w:proofErr w:type="spellEnd"/>
      <w:r w:rsidR="008B0809" w:rsidRPr="008B0809">
        <w:rPr>
          <w:rFonts w:ascii="Arial" w:hAnsi="Arial" w:cs="Arial"/>
          <w:sz w:val="21"/>
          <w:szCs w:val="21"/>
        </w:rPr>
        <w:t>, sendo 04 (quatro) equipamentos do modelo ESCO LP 10, 01 (um) da marca/modelo FBRE/E10 e 01 (um) da marca/modelo EB MASTER LP 10, localizadas na ETE – Estação de Tratamento de Esgotos, pelo período de 12 (doze) meses, conforme o Anexo I – Termo de Referência do Edital.</w:t>
      </w:r>
    </w:p>
    <w:p w:rsidR="008E6A43" w:rsidRPr="008E6A43" w:rsidRDefault="008E6A43" w:rsidP="008E6A43">
      <w:pPr>
        <w:pStyle w:val="SemEspaamento"/>
        <w:rPr>
          <w:rFonts w:ascii="Arial" w:hAnsi="Arial" w:cs="Arial"/>
          <w:sz w:val="21"/>
          <w:szCs w:val="21"/>
        </w:rPr>
      </w:pPr>
    </w:p>
    <w:p w:rsidR="008E6A43" w:rsidRPr="008E6A43" w:rsidRDefault="008E6A43" w:rsidP="008E6A43">
      <w:pPr>
        <w:pStyle w:val="SemEspaamento"/>
        <w:rPr>
          <w:rFonts w:ascii="Arial" w:hAnsi="Arial" w:cs="Arial"/>
          <w:sz w:val="21"/>
          <w:szCs w:val="21"/>
        </w:rPr>
      </w:pPr>
    </w:p>
    <w:p w:rsidR="008E6A43" w:rsidRPr="003C0B3E" w:rsidRDefault="008E6A43" w:rsidP="003C0B3E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8E6A43">
        <w:rPr>
          <w:rFonts w:ascii="Arial" w:hAnsi="Arial" w:cs="Arial"/>
          <w:sz w:val="21"/>
          <w:szCs w:val="21"/>
        </w:rPr>
        <w:t xml:space="preserve">       A SAECIL torna público, para conhecimento, que a licitação</w:t>
      </w:r>
      <w:r w:rsidR="009E17DF">
        <w:rPr>
          <w:rFonts w:ascii="Arial" w:hAnsi="Arial" w:cs="Arial"/>
          <w:sz w:val="21"/>
          <w:szCs w:val="21"/>
        </w:rPr>
        <w:t xml:space="preserve"> realizada em 15/06/2023</w:t>
      </w:r>
      <w:r w:rsidR="003C0B3E">
        <w:rPr>
          <w:rFonts w:ascii="Arial" w:hAnsi="Arial" w:cs="Arial"/>
          <w:sz w:val="21"/>
          <w:szCs w:val="21"/>
        </w:rPr>
        <w:t xml:space="preserve"> através do endereço eletrônico </w:t>
      </w:r>
      <w:r w:rsidR="003C0B3E" w:rsidRPr="003C0B3E">
        <w:rPr>
          <w:rFonts w:ascii="Arial" w:hAnsi="Arial" w:cs="Arial"/>
          <w:sz w:val="21"/>
          <w:szCs w:val="21"/>
        </w:rPr>
        <w:t>www.novobbmnet.com.br</w:t>
      </w:r>
      <w:r w:rsidR="003C0B3E">
        <w:rPr>
          <w:rFonts w:ascii="Arial" w:hAnsi="Arial" w:cs="Arial"/>
          <w:b/>
          <w:sz w:val="21"/>
          <w:szCs w:val="21"/>
        </w:rPr>
        <w:t>,</w:t>
      </w:r>
      <w:r w:rsidRPr="003C0B3E">
        <w:rPr>
          <w:rFonts w:ascii="Arial" w:hAnsi="Arial" w:cs="Arial"/>
          <w:sz w:val="21"/>
          <w:szCs w:val="21"/>
        </w:rPr>
        <w:t xml:space="preserve"> </w:t>
      </w:r>
      <w:r w:rsidRPr="008E6A43">
        <w:rPr>
          <w:rFonts w:ascii="Arial" w:hAnsi="Arial" w:cs="Arial"/>
          <w:sz w:val="21"/>
          <w:szCs w:val="21"/>
        </w:rPr>
        <w:t xml:space="preserve">foi </w:t>
      </w:r>
      <w:r w:rsidR="008B0809">
        <w:rPr>
          <w:rFonts w:ascii="Arial" w:hAnsi="Arial" w:cs="Arial"/>
          <w:sz w:val="21"/>
          <w:szCs w:val="21"/>
        </w:rPr>
        <w:t xml:space="preserve">declarada </w:t>
      </w:r>
      <w:r w:rsidRPr="008E6A43">
        <w:rPr>
          <w:rFonts w:ascii="Arial" w:hAnsi="Arial" w:cs="Arial"/>
          <w:b/>
          <w:sz w:val="21"/>
          <w:szCs w:val="21"/>
        </w:rPr>
        <w:t>DESERTA.</w:t>
      </w:r>
    </w:p>
    <w:p w:rsidR="008E6A43" w:rsidRPr="008E6A43" w:rsidRDefault="008E6A43" w:rsidP="008E6A4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6A43" w:rsidRPr="008E6A43" w:rsidRDefault="008E6A43" w:rsidP="008E6A43">
      <w:pPr>
        <w:pStyle w:val="SemEspaamento"/>
        <w:rPr>
          <w:rFonts w:ascii="Arial" w:hAnsi="Arial" w:cs="Arial"/>
          <w:sz w:val="21"/>
          <w:szCs w:val="21"/>
        </w:rPr>
      </w:pPr>
    </w:p>
    <w:p w:rsidR="008E6A43" w:rsidRPr="008E6A43" w:rsidRDefault="008E6A43" w:rsidP="008E6A43">
      <w:pPr>
        <w:pStyle w:val="SemEspaamento"/>
        <w:rPr>
          <w:rFonts w:ascii="Arial" w:hAnsi="Arial" w:cs="Arial"/>
          <w:sz w:val="21"/>
          <w:szCs w:val="21"/>
        </w:rPr>
      </w:pPr>
      <w:r w:rsidRPr="008E6A43">
        <w:rPr>
          <w:rFonts w:ascii="Arial" w:hAnsi="Arial" w:cs="Arial"/>
          <w:sz w:val="21"/>
          <w:szCs w:val="21"/>
        </w:rPr>
        <w:t xml:space="preserve">Leme, </w:t>
      </w:r>
      <w:r w:rsidR="008B0809">
        <w:rPr>
          <w:rFonts w:ascii="Arial" w:hAnsi="Arial" w:cs="Arial"/>
          <w:sz w:val="21"/>
          <w:szCs w:val="21"/>
        </w:rPr>
        <w:t>15</w:t>
      </w:r>
      <w:r w:rsidRPr="008E6A43">
        <w:rPr>
          <w:rFonts w:ascii="Arial" w:hAnsi="Arial" w:cs="Arial"/>
          <w:sz w:val="21"/>
          <w:szCs w:val="21"/>
        </w:rPr>
        <w:t xml:space="preserve"> de </w:t>
      </w:r>
      <w:r w:rsidR="008B0809">
        <w:rPr>
          <w:rFonts w:ascii="Arial" w:hAnsi="Arial" w:cs="Arial"/>
          <w:sz w:val="21"/>
          <w:szCs w:val="21"/>
        </w:rPr>
        <w:t>junho de 2023.</w:t>
      </w:r>
      <w:r w:rsidRPr="008E6A43">
        <w:rPr>
          <w:rFonts w:ascii="Arial" w:hAnsi="Arial" w:cs="Arial"/>
          <w:sz w:val="21"/>
          <w:szCs w:val="21"/>
        </w:rPr>
        <w:t xml:space="preserve"> </w:t>
      </w:r>
    </w:p>
    <w:p w:rsidR="008E6A43" w:rsidRPr="008E6A43" w:rsidRDefault="008E6A43" w:rsidP="008E6A43">
      <w:pPr>
        <w:pStyle w:val="SemEspaamento"/>
        <w:rPr>
          <w:rFonts w:ascii="Arial" w:hAnsi="Arial" w:cs="Arial"/>
          <w:sz w:val="21"/>
          <w:szCs w:val="21"/>
        </w:rPr>
      </w:pPr>
      <w:r w:rsidRPr="008E6A43">
        <w:rPr>
          <w:rFonts w:ascii="Arial" w:hAnsi="Arial" w:cs="Arial"/>
          <w:sz w:val="21"/>
          <w:szCs w:val="21"/>
        </w:rPr>
        <w:t xml:space="preserve"> </w:t>
      </w:r>
    </w:p>
    <w:p w:rsidR="008E6A43" w:rsidRPr="008E6A43" w:rsidRDefault="008E6A43" w:rsidP="008E6A43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:rsidR="008E6A43" w:rsidRPr="008E6A43" w:rsidRDefault="008E6A43" w:rsidP="008E6A43">
      <w:pPr>
        <w:pStyle w:val="SemEspaamento"/>
        <w:jc w:val="center"/>
        <w:rPr>
          <w:rFonts w:ascii="Arial" w:hAnsi="Arial" w:cs="Arial"/>
          <w:sz w:val="21"/>
          <w:szCs w:val="21"/>
        </w:rPr>
      </w:pPr>
      <w:r w:rsidRPr="008E6A43">
        <w:rPr>
          <w:rFonts w:ascii="Arial" w:hAnsi="Arial" w:cs="Arial"/>
          <w:sz w:val="21"/>
          <w:szCs w:val="21"/>
        </w:rPr>
        <w:t>_____________________________</w:t>
      </w:r>
      <w:bookmarkStart w:id="0" w:name="_GoBack"/>
      <w:bookmarkEnd w:id="0"/>
    </w:p>
    <w:p w:rsidR="008E6A43" w:rsidRPr="008E6A43" w:rsidRDefault="008B0809" w:rsidP="008E6A43">
      <w:pPr>
        <w:pStyle w:val="SemEspaamento"/>
        <w:jc w:val="center"/>
        <w:rPr>
          <w:rFonts w:ascii="Arial" w:hAnsi="Arial" w:cs="Arial"/>
          <w:sz w:val="21"/>
          <w:szCs w:val="21"/>
        </w:rPr>
      </w:pPr>
      <w:r w:rsidRPr="008E6A43">
        <w:rPr>
          <w:rFonts w:ascii="Arial" w:hAnsi="Arial" w:cs="Arial"/>
          <w:sz w:val="21"/>
          <w:szCs w:val="21"/>
        </w:rPr>
        <w:t>Maurício Rodrigues Ramos</w:t>
      </w:r>
    </w:p>
    <w:p w:rsidR="00BF59B3" w:rsidRPr="008E6A43" w:rsidRDefault="008B0809" w:rsidP="008E6A43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Diretor</w:t>
      </w:r>
      <w:r w:rsidR="008E6A43" w:rsidRPr="008E6A43">
        <w:rPr>
          <w:rFonts w:ascii="Arial" w:hAnsi="Arial" w:cs="Arial"/>
          <w:sz w:val="21"/>
          <w:szCs w:val="21"/>
        </w:rPr>
        <w:t>–Presidente</w:t>
      </w:r>
    </w:p>
    <w:sectPr w:rsidR="00BF59B3" w:rsidRPr="008E6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43"/>
    <w:rsid w:val="003C0B3E"/>
    <w:rsid w:val="008B0809"/>
    <w:rsid w:val="008E6A43"/>
    <w:rsid w:val="009E17DF"/>
    <w:rsid w:val="00BF59B3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B78C"/>
  <w15:chartTrackingRefBased/>
  <w15:docId w15:val="{0E75ABF9-C570-44D5-B323-09C61B51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6A4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2023-06-15T12:29:00Z</cp:lastPrinted>
  <dcterms:created xsi:type="dcterms:W3CDTF">2023-06-15T14:36:00Z</dcterms:created>
  <dcterms:modified xsi:type="dcterms:W3CDTF">2023-06-15T14:36:00Z</dcterms:modified>
</cp:coreProperties>
</file>