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17" w:rsidRPr="0042647A" w:rsidRDefault="00DF6417" w:rsidP="00DF6417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bookmarkStart w:id="0" w:name="_GoBack"/>
      <w:bookmarkEnd w:id="0"/>
      <w:r w:rsidRPr="0042647A">
        <w:rPr>
          <w:rFonts w:ascii="Arial" w:hAnsi="Arial" w:cs="Arial"/>
          <w:b/>
          <w:sz w:val="20"/>
          <w:szCs w:val="20"/>
        </w:rPr>
        <w:t>ANEXO II</w:t>
      </w:r>
      <w:r w:rsidR="008D5B39" w:rsidRPr="0042647A">
        <w:rPr>
          <w:rFonts w:ascii="Arial" w:hAnsi="Arial" w:cs="Arial"/>
          <w:b/>
          <w:sz w:val="20"/>
          <w:szCs w:val="20"/>
        </w:rPr>
        <w:t xml:space="preserve"> </w:t>
      </w:r>
    </w:p>
    <w:p w:rsidR="00DF6417" w:rsidRPr="0042647A" w:rsidRDefault="00DF6417" w:rsidP="00C051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009D" w:rsidRPr="0042647A" w:rsidRDefault="0034009D" w:rsidP="003400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MINUTA</w:t>
      </w:r>
    </w:p>
    <w:p w:rsidR="0034009D" w:rsidRPr="0042647A" w:rsidRDefault="0034009D" w:rsidP="003400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009D" w:rsidRPr="0042647A" w:rsidRDefault="0034009D" w:rsidP="003400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ATA DE REGISTRO DE PREÇOS</w:t>
      </w:r>
    </w:p>
    <w:p w:rsidR="0034009D" w:rsidRPr="0042647A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1DD9" w:rsidRDefault="00C21DD9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4009D" w:rsidRPr="0042647A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 xml:space="preserve">ATA DE REGISTRO DE PREÇOS </w:t>
      </w:r>
      <w:proofErr w:type="gramStart"/>
      <w:r w:rsidRPr="0042647A">
        <w:rPr>
          <w:rFonts w:ascii="Arial" w:hAnsi="Arial" w:cs="Arial"/>
          <w:b/>
          <w:sz w:val="20"/>
          <w:szCs w:val="20"/>
        </w:rPr>
        <w:t>N.º .</w:t>
      </w:r>
      <w:proofErr w:type="gramEnd"/>
      <w:r w:rsidRPr="0042647A">
        <w:rPr>
          <w:rFonts w:ascii="Arial" w:hAnsi="Arial" w:cs="Arial"/>
          <w:b/>
          <w:sz w:val="20"/>
          <w:szCs w:val="20"/>
        </w:rPr>
        <w:t>./201</w:t>
      </w:r>
      <w:r w:rsidR="008201F1">
        <w:rPr>
          <w:rFonts w:ascii="Arial" w:hAnsi="Arial" w:cs="Arial"/>
          <w:b/>
          <w:sz w:val="20"/>
          <w:szCs w:val="20"/>
        </w:rPr>
        <w:t>7</w:t>
      </w:r>
    </w:p>
    <w:p w:rsidR="0034009D" w:rsidRPr="0042647A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4009D" w:rsidRPr="0042647A" w:rsidRDefault="008201F1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PREGÃO PRESENCIAL </w:t>
      </w:r>
      <w:proofErr w:type="gramStart"/>
      <w:r>
        <w:rPr>
          <w:rFonts w:ascii="Arial" w:hAnsi="Arial" w:cs="Arial"/>
          <w:b/>
          <w:sz w:val="20"/>
          <w:szCs w:val="20"/>
        </w:rPr>
        <w:t>N.º .</w:t>
      </w:r>
      <w:proofErr w:type="gramEnd"/>
      <w:r>
        <w:rPr>
          <w:rFonts w:ascii="Arial" w:hAnsi="Arial" w:cs="Arial"/>
          <w:b/>
          <w:sz w:val="20"/>
          <w:szCs w:val="20"/>
        </w:rPr>
        <w:t>./2017</w:t>
      </w:r>
    </w:p>
    <w:p w:rsidR="0034009D" w:rsidRPr="0042647A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E5801" w:rsidRPr="007B2050" w:rsidRDefault="0034009D" w:rsidP="00EE580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OBJETO:</w:t>
      </w:r>
      <w:r w:rsidRPr="0042647A">
        <w:rPr>
          <w:rFonts w:ascii="Arial" w:hAnsi="Arial" w:cs="Arial"/>
          <w:sz w:val="20"/>
          <w:szCs w:val="20"/>
        </w:rPr>
        <w:t xml:space="preserve"> </w:t>
      </w:r>
      <w:r w:rsidR="00EE5801" w:rsidRPr="007B2050">
        <w:rPr>
          <w:rFonts w:ascii="Arial" w:hAnsi="Arial" w:cs="Arial"/>
          <w:sz w:val="20"/>
          <w:szCs w:val="20"/>
        </w:rPr>
        <w:t xml:space="preserve">Registro de preços para a aquisição de concreto asfáltico </w:t>
      </w:r>
      <w:proofErr w:type="spellStart"/>
      <w:r w:rsidR="00EE5801" w:rsidRPr="007B2050">
        <w:rPr>
          <w:rFonts w:ascii="Arial" w:hAnsi="Arial" w:cs="Arial"/>
          <w:sz w:val="20"/>
          <w:szCs w:val="20"/>
        </w:rPr>
        <w:t>p</w:t>
      </w:r>
      <w:r w:rsidR="008201F1">
        <w:rPr>
          <w:rFonts w:ascii="Arial" w:hAnsi="Arial" w:cs="Arial"/>
          <w:sz w:val="20"/>
          <w:szCs w:val="20"/>
        </w:rPr>
        <w:t>ré</w:t>
      </w:r>
      <w:proofErr w:type="spellEnd"/>
      <w:r w:rsidR="008201F1">
        <w:rPr>
          <w:rFonts w:ascii="Arial" w:hAnsi="Arial" w:cs="Arial"/>
          <w:sz w:val="20"/>
          <w:szCs w:val="20"/>
        </w:rPr>
        <w:t>-misturado a quente – faixa “D</w:t>
      </w:r>
      <w:r w:rsidR="00EE5801" w:rsidRPr="007B2050">
        <w:rPr>
          <w:rFonts w:ascii="Arial" w:hAnsi="Arial" w:cs="Arial"/>
          <w:sz w:val="20"/>
          <w:szCs w:val="20"/>
        </w:rPr>
        <w:t xml:space="preserve">” do D.E.R., </w:t>
      </w:r>
      <w:r w:rsidR="00EE5801">
        <w:rPr>
          <w:rFonts w:ascii="Arial" w:hAnsi="Arial" w:cs="Arial"/>
          <w:sz w:val="20"/>
          <w:szCs w:val="20"/>
        </w:rPr>
        <w:t>destinado à cobertura de valas abertas pelos reparos em ligações de água e esgoto existentes,</w:t>
      </w:r>
      <w:r w:rsidR="00EE5801" w:rsidRPr="007B2050">
        <w:rPr>
          <w:rFonts w:ascii="Arial" w:hAnsi="Arial" w:cs="Arial"/>
          <w:sz w:val="20"/>
          <w:szCs w:val="20"/>
        </w:rPr>
        <w:t xml:space="preserve"> conforme especificações d</w:t>
      </w:r>
      <w:r w:rsidR="00EE5801">
        <w:rPr>
          <w:rFonts w:ascii="Arial" w:hAnsi="Arial" w:cs="Arial"/>
          <w:sz w:val="20"/>
          <w:szCs w:val="20"/>
        </w:rPr>
        <w:t>o</w:t>
      </w:r>
      <w:r w:rsidR="00EE5801" w:rsidRPr="007B2050">
        <w:rPr>
          <w:rFonts w:ascii="Arial" w:hAnsi="Arial" w:cs="Arial"/>
          <w:sz w:val="20"/>
          <w:szCs w:val="20"/>
        </w:rPr>
        <w:t xml:space="preserve"> Edital</w:t>
      </w:r>
      <w:r w:rsidR="00EE5801">
        <w:rPr>
          <w:rFonts w:ascii="Arial" w:hAnsi="Arial" w:cs="Arial"/>
          <w:sz w:val="20"/>
          <w:szCs w:val="20"/>
        </w:rPr>
        <w:t xml:space="preserve"> e seus Anexos</w:t>
      </w:r>
      <w:r w:rsidR="00EE5801" w:rsidRPr="007B2050">
        <w:rPr>
          <w:rFonts w:ascii="Arial" w:hAnsi="Arial" w:cs="Arial"/>
          <w:sz w:val="20"/>
          <w:szCs w:val="20"/>
        </w:rPr>
        <w:t>.</w:t>
      </w:r>
    </w:p>
    <w:p w:rsidR="0034009D" w:rsidRPr="0042647A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42647A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647A">
        <w:rPr>
          <w:rFonts w:ascii="Arial" w:hAnsi="Arial" w:cs="Arial"/>
          <w:sz w:val="20"/>
          <w:szCs w:val="20"/>
        </w:rPr>
        <w:t xml:space="preserve">Aos ... </w:t>
      </w:r>
      <w:proofErr w:type="gramStart"/>
      <w:r w:rsidRPr="0042647A">
        <w:rPr>
          <w:rFonts w:ascii="Arial" w:hAnsi="Arial" w:cs="Arial"/>
          <w:sz w:val="20"/>
          <w:szCs w:val="20"/>
        </w:rPr>
        <w:t>dias</w:t>
      </w:r>
      <w:proofErr w:type="gramEnd"/>
      <w:r w:rsidRPr="0042647A">
        <w:rPr>
          <w:rFonts w:ascii="Arial" w:hAnsi="Arial" w:cs="Arial"/>
          <w:sz w:val="20"/>
          <w:szCs w:val="20"/>
        </w:rPr>
        <w:t xml:space="preserve"> do mês de ............</w:t>
      </w:r>
      <w:r w:rsidR="006F07C3">
        <w:rPr>
          <w:rFonts w:ascii="Arial" w:hAnsi="Arial" w:cs="Arial"/>
          <w:sz w:val="20"/>
          <w:szCs w:val="20"/>
        </w:rPr>
        <w:t>,</w:t>
      </w:r>
      <w:r w:rsidRPr="0042647A">
        <w:rPr>
          <w:rFonts w:ascii="Arial" w:hAnsi="Arial" w:cs="Arial"/>
          <w:sz w:val="20"/>
          <w:szCs w:val="20"/>
        </w:rPr>
        <w:t xml:space="preserve"> do ano de 201</w:t>
      </w:r>
      <w:r w:rsidR="008201F1">
        <w:rPr>
          <w:rFonts w:ascii="Arial" w:hAnsi="Arial" w:cs="Arial"/>
          <w:sz w:val="20"/>
          <w:szCs w:val="20"/>
        </w:rPr>
        <w:t>7</w:t>
      </w:r>
      <w:r w:rsidRPr="0042647A">
        <w:rPr>
          <w:rFonts w:ascii="Arial" w:hAnsi="Arial" w:cs="Arial"/>
          <w:sz w:val="20"/>
          <w:szCs w:val="20"/>
        </w:rPr>
        <w:t>, na cidade de Leme, Estado de São Paulo, a SAECIL – Superintendência de Água e Esgotos da Cidade de Leme, situada à Rua Padre Julião, n.º 971, Centro, devidamente representada e assistida pelo Diretor-Presidente</w:t>
      </w:r>
      <w:r w:rsidR="00831D69">
        <w:rPr>
          <w:rFonts w:ascii="Arial" w:hAnsi="Arial" w:cs="Arial"/>
          <w:sz w:val="20"/>
          <w:szCs w:val="20"/>
        </w:rPr>
        <w:t xml:space="preserve">, Sr. </w:t>
      </w:r>
      <w:r w:rsidRPr="0042647A">
        <w:rPr>
          <w:rFonts w:ascii="Arial" w:hAnsi="Arial" w:cs="Arial"/>
          <w:sz w:val="20"/>
          <w:szCs w:val="20"/>
        </w:rPr>
        <w:t xml:space="preserve">......................., portador do R.G. n.º .................... </w:t>
      </w:r>
      <w:proofErr w:type="gramStart"/>
      <w:r w:rsidRPr="0042647A">
        <w:rPr>
          <w:rFonts w:ascii="Arial" w:hAnsi="Arial" w:cs="Arial"/>
          <w:sz w:val="20"/>
          <w:szCs w:val="20"/>
        </w:rPr>
        <w:t>e</w:t>
      </w:r>
      <w:proofErr w:type="gramEnd"/>
      <w:r w:rsidRPr="0042647A">
        <w:rPr>
          <w:rFonts w:ascii="Arial" w:hAnsi="Arial" w:cs="Arial"/>
          <w:sz w:val="20"/>
          <w:szCs w:val="20"/>
        </w:rPr>
        <w:t xml:space="preserve"> do CPF n.º ..................., de ora em diante denominada GERENCIADORA DA ATA/CONTRATANTE, tendo em vista o que consta no Processo Licitatório na modalidade </w:t>
      </w:r>
      <w:r w:rsidR="00F4529A">
        <w:rPr>
          <w:rFonts w:ascii="Arial" w:hAnsi="Arial" w:cs="Arial"/>
          <w:sz w:val="20"/>
          <w:szCs w:val="20"/>
        </w:rPr>
        <w:t>Pregão Presencial</w:t>
      </w:r>
      <w:r w:rsidRPr="0042647A">
        <w:rPr>
          <w:rFonts w:ascii="Arial" w:hAnsi="Arial" w:cs="Arial"/>
          <w:sz w:val="20"/>
          <w:szCs w:val="20"/>
        </w:rPr>
        <w:t xml:space="preserve">, resolve REGISTRAR OS PREÇOS da empresa ..............................., sita à ............................., inscrita no CNPJ sob n.º ................................ </w:t>
      </w:r>
      <w:proofErr w:type="gramStart"/>
      <w:r w:rsidRPr="0042647A">
        <w:rPr>
          <w:rFonts w:ascii="Arial" w:hAnsi="Arial" w:cs="Arial"/>
          <w:sz w:val="20"/>
          <w:szCs w:val="20"/>
        </w:rPr>
        <w:t>e</w:t>
      </w:r>
      <w:proofErr w:type="gramEnd"/>
      <w:r w:rsidRPr="0042647A">
        <w:rPr>
          <w:rFonts w:ascii="Arial" w:hAnsi="Arial" w:cs="Arial"/>
          <w:sz w:val="20"/>
          <w:szCs w:val="20"/>
        </w:rPr>
        <w:t xml:space="preserve"> Inscrição Estadual n.º ..............., por seu representante legal </w:t>
      </w:r>
      <w:r w:rsidR="00831D69">
        <w:rPr>
          <w:rFonts w:ascii="Arial" w:hAnsi="Arial" w:cs="Arial"/>
          <w:sz w:val="20"/>
          <w:szCs w:val="20"/>
        </w:rPr>
        <w:t xml:space="preserve">Sr. </w:t>
      </w:r>
      <w:r w:rsidRPr="0042647A">
        <w:rPr>
          <w:rFonts w:ascii="Arial" w:hAnsi="Arial" w:cs="Arial"/>
          <w:sz w:val="20"/>
          <w:szCs w:val="20"/>
        </w:rPr>
        <w:t>..................................,</w:t>
      </w:r>
      <w:r w:rsidR="00831D69">
        <w:rPr>
          <w:rFonts w:ascii="Arial" w:hAnsi="Arial" w:cs="Arial"/>
          <w:sz w:val="20"/>
          <w:szCs w:val="20"/>
        </w:rPr>
        <w:t xml:space="preserve"> ......................,</w:t>
      </w:r>
      <w:r w:rsidRPr="0042647A">
        <w:rPr>
          <w:rFonts w:ascii="Arial" w:hAnsi="Arial" w:cs="Arial"/>
          <w:sz w:val="20"/>
          <w:szCs w:val="20"/>
        </w:rPr>
        <w:t xml:space="preserve"> portador do R.G. n.º ...................... </w:t>
      </w:r>
      <w:proofErr w:type="gramStart"/>
      <w:r w:rsidRPr="0042647A">
        <w:rPr>
          <w:rFonts w:ascii="Arial" w:hAnsi="Arial" w:cs="Arial"/>
          <w:sz w:val="20"/>
          <w:szCs w:val="20"/>
        </w:rPr>
        <w:t>e</w:t>
      </w:r>
      <w:proofErr w:type="gramEnd"/>
      <w:r w:rsidRPr="0042647A">
        <w:rPr>
          <w:rFonts w:ascii="Arial" w:hAnsi="Arial" w:cs="Arial"/>
          <w:sz w:val="20"/>
          <w:szCs w:val="20"/>
        </w:rPr>
        <w:t xml:space="preserve"> CPF n.º ......................, doravante</w:t>
      </w:r>
      <w:r w:rsidR="00831D69">
        <w:rPr>
          <w:rFonts w:ascii="Arial" w:hAnsi="Arial" w:cs="Arial"/>
          <w:sz w:val="20"/>
          <w:szCs w:val="20"/>
        </w:rPr>
        <w:t>,</w:t>
      </w:r>
      <w:r w:rsidRPr="0042647A">
        <w:rPr>
          <w:rFonts w:ascii="Arial" w:hAnsi="Arial" w:cs="Arial"/>
          <w:sz w:val="20"/>
          <w:szCs w:val="20"/>
        </w:rPr>
        <w:t xml:space="preserve"> denominada DETENTORA DA ATA/CONTRATADA, tendo em vista que a proposta apresentada representou o menor preço para o fornecimento de </w:t>
      </w:r>
      <w:r w:rsidR="00831D69" w:rsidRPr="007B2050">
        <w:rPr>
          <w:rFonts w:ascii="Arial" w:hAnsi="Arial" w:cs="Arial"/>
          <w:sz w:val="20"/>
          <w:szCs w:val="20"/>
        </w:rPr>
        <w:t xml:space="preserve">concreto asfáltico </w:t>
      </w:r>
      <w:proofErr w:type="spellStart"/>
      <w:r w:rsidR="00831D69" w:rsidRPr="007B2050">
        <w:rPr>
          <w:rFonts w:ascii="Arial" w:hAnsi="Arial" w:cs="Arial"/>
          <w:sz w:val="20"/>
          <w:szCs w:val="20"/>
        </w:rPr>
        <w:t>p</w:t>
      </w:r>
      <w:r w:rsidR="008201F1">
        <w:rPr>
          <w:rFonts w:ascii="Arial" w:hAnsi="Arial" w:cs="Arial"/>
          <w:sz w:val="20"/>
          <w:szCs w:val="20"/>
        </w:rPr>
        <w:t>ré</w:t>
      </w:r>
      <w:proofErr w:type="spellEnd"/>
      <w:r w:rsidR="008201F1">
        <w:rPr>
          <w:rFonts w:ascii="Arial" w:hAnsi="Arial" w:cs="Arial"/>
          <w:sz w:val="20"/>
          <w:szCs w:val="20"/>
        </w:rPr>
        <w:t>-misturado a quente – faixa “D</w:t>
      </w:r>
      <w:r w:rsidR="00831D69" w:rsidRPr="007B2050">
        <w:rPr>
          <w:rFonts w:ascii="Arial" w:hAnsi="Arial" w:cs="Arial"/>
          <w:sz w:val="20"/>
          <w:szCs w:val="20"/>
        </w:rPr>
        <w:t>” do D.E.R.</w:t>
      </w:r>
      <w:r w:rsidRPr="0042647A">
        <w:rPr>
          <w:rFonts w:ascii="Arial" w:hAnsi="Arial" w:cs="Arial"/>
          <w:sz w:val="20"/>
          <w:szCs w:val="20"/>
        </w:rPr>
        <w:t xml:space="preserve">, conforme Anexo I – Termo de Referência do Edital, sujeitando-se as partes às determinações da Lei 8.666/93 e suas alterações, Decreto Municipal 5.678/2008 e ao Edital </w:t>
      </w:r>
      <w:r w:rsidR="00831D69">
        <w:rPr>
          <w:rFonts w:ascii="Arial" w:hAnsi="Arial" w:cs="Arial"/>
          <w:sz w:val="20"/>
          <w:szCs w:val="20"/>
        </w:rPr>
        <w:t xml:space="preserve">do </w:t>
      </w:r>
      <w:r w:rsidRPr="0042647A">
        <w:rPr>
          <w:rFonts w:ascii="Arial" w:hAnsi="Arial" w:cs="Arial"/>
          <w:sz w:val="20"/>
          <w:szCs w:val="20"/>
        </w:rPr>
        <w:t>Pregão Presencial em epígrafe, sendo observadas as bases e os fornecimentos indicados nesta Ata.</w:t>
      </w:r>
    </w:p>
    <w:p w:rsidR="0034009D" w:rsidRPr="0042647A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42647A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42647A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1) DO OBJETO</w:t>
      </w:r>
    </w:p>
    <w:p w:rsidR="0034009D" w:rsidRPr="0042647A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6BD9" w:rsidRPr="0042647A" w:rsidRDefault="0034009D" w:rsidP="009A6B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2647A">
        <w:rPr>
          <w:rFonts w:ascii="Arial" w:hAnsi="Arial" w:cs="Arial"/>
          <w:sz w:val="20"/>
          <w:szCs w:val="20"/>
        </w:rPr>
        <w:t>1.1)</w:t>
      </w:r>
      <w:proofErr w:type="gramEnd"/>
      <w:r w:rsidRPr="0042647A">
        <w:rPr>
          <w:rFonts w:ascii="Arial" w:hAnsi="Arial" w:cs="Arial"/>
          <w:sz w:val="20"/>
          <w:szCs w:val="20"/>
        </w:rPr>
        <w:t xml:space="preserve"> A presente A</w:t>
      </w:r>
      <w:r w:rsidR="00831D69">
        <w:rPr>
          <w:rFonts w:ascii="Arial" w:hAnsi="Arial" w:cs="Arial"/>
          <w:sz w:val="20"/>
          <w:szCs w:val="20"/>
        </w:rPr>
        <w:t>ta</w:t>
      </w:r>
      <w:r w:rsidRPr="0042647A">
        <w:rPr>
          <w:rFonts w:ascii="Arial" w:hAnsi="Arial" w:cs="Arial"/>
          <w:sz w:val="20"/>
          <w:szCs w:val="20"/>
        </w:rPr>
        <w:t xml:space="preserve"> tem por objeto </w:t>
      </w:r>
      <w:r w:rsidR="00831D69">
        <w:rPr>
          <w:rFonts w:ascii="Arial" w:hAnsi="Arial" w:cs="Arial"/>
          <w:sz w:val="20"/>
          <w:szCs w:val="20"/>
        </w:rPr>
        <w:t xml:space="preserve">o </w:t>
      </w:r>
      <w:r w:rsidR="00EE5801">
        <w:rPr>
          <w:rFonts w:ascii="Arial" w:hAnsi="Arial" w:cs="Arial"/>
          <w:sz w:val="20"/>
          <w:szCs w:val="20"/>
        </w:rPr>
        <w:t>r</w:t>
      </w:r>
      <w:r w:rsidR="00EE5801" w:rsidRPr="007B2050">
        <w:rPr>
          <w:rFonts w:ascii="Arial" w:hAnsi="Arial" w:cs="Arial"/>
          <w:sz w:val="20"/>
          <w:szCs w:val="20"/>
        </w:rPr>
        <w:t xml:space="preserve">egistro de preços para a aquisição de concreto asfáltico </w:t>
      </w:r>
      <w:proofErr w:type="spellStart"/>
      <w:r w:rsidR="00EE5801" w:rsidRPr="007B2050">
        <w:rPr>
          <w:rFonts w:ascii="Arial" w:hAnsi="Arial" w:cs="Arial"/>
          <w:sz w:val="20"/>
          <w:szCs w:val="20"/>
        </w:rPr>
        <w:t>p</w:t>
      </w:r>
      <w:r w:rsidR="00617590">
        <w:rPr>
          <w:rFonts w:ascii="Arial" w:hAnsi="Arial" w:cs="Arial"/>
          <w:sz w:val="20"/>
          <w:szCs w:val="20"/>
        </w:rPr>
        <w:t>ré</w:t>
      </w:r>
      <w:proofErr w:type="spellEnd"/>
      <w:r w:rsidR="00617590">
        <w:rPr>
          <w:rFonts w:ascii="Arial" w:hAnsi="Arial" w:cs="Arial"/>
          <w:sz w:val="20"/>
          <w:szCs w:val="20"/>
        </w:rPr>
        <w:t>-misturado a quente – faixa “D</w:t>
      </w:r>
      <w:r w:rsidR="00EE5801" w:rsidRPr="007B2050">
        <w:rPr>
          <w:rFonts w:ascii="Arial" w:hAnsi="Arial" w:cs="Arial"/>
          <w:sz w:val="20"/>
          <w:szCs w:val="20"/>
        </w:rPr>
        <w:t xml:space="preserve">” do D.E.R., </w:t>
      </w:r>
      <w:r w:rsidR="00EE5801">
        <w:rPr>
          <w:rFonts w:ascii="Arial" w:hAnsi="Arial" w:cs="Arial"/>
          <w:sz w:val="20"/>
          <w:szCs w:val="20"/>
        </w:rPr>
        <w:t>destinado à cobertura de valas abertas pelos reparos em ligações de água e esgoto existentes,</w:t>
      </w:r>
      <w:r w:rsidR="00EE5801" w:rsidRPr="007B2050">
        <w:rPr>
          <w:rFonts w:ascii="Arial" w:hAnsi="Arial" w:cs="Arial"/>
          <w:sz w:val="20"/>
          <w:szCs w:val="20"/>
        </w:rPr>
        <w:t xml:space="preserve"> conforme especificações d</w:t>
      </w:r>
      <w:r w:rsidR="00EE5801">
        <w:rPr>
          <w:rFonts w:ascii="Arial" w:hAnsi="Arial" w:cs="Arial"/>
          <w:sz w:val="20"/>
          <w:szCs w:val="20"/>
        </w:rPr>
        <w:t>o</w:t>
      </w:r>
      <w:r w:rsidR="00EE5801" w:rsidRPr="007B2050">
        <w:rPr>
          <w:rFonts w:ascii="Arial" w:hAnsi="Arial" w:cs="Arial"/>
          <w:sz w:val="20"/>
          <w:szCs w:val="20"/>
        </w:rPr>
        <w:t xml:space="preserve"> Edital</w:t>
      </w:r>
      <w:r w:rsidR="00EE5801">
        <w:rPr>
          <w:rFonts w:ascii="Arial" w:hAnsi="Arial" w:cs="Arial"/>
          <w:sz w:val="20"/>
          <w:szCs w:val="20"/>
        </w:rPr>
        <w:t xml:space="preserve"> </w:t>
      </w:r>
      <w:r w:rsidR="009A6BD9" w:rsidRPr="0042647A">
        <w:rPr>
          <w:rFonts w:ascii="Arial" w:hAnsi="Arial" w:cs="Arial"/>
          <w:sz w:val="20"/>
          <w:szCs w:val="20"/>
        </w:rPr>
        <w:t>do Pregão Presencial n.º ../201</w:t>
      </w:r>
      <w:r w:rsidR="00617590">
        <w:rPr>
          <w:rFonts w:ascii="Arial" w:hAnsi="Arial" w:cs="Arial"/>
          <w:sz w:val="20"/>
          <w:szCs w:val="20"/>
        </w:rPr>
        <w:t>7</w:t>
      </w:r>
      <w:r w:rsidR="009A6BD9" w:rsidRPr="0042647A">
        <w:rPr>
          <w:rFonts w:ascii="Arial" w:hAnsi="Arial" w:cs="Arial"/>
          <w:sz w:val="20"/>
          <w:szCs w:val="20"/>
        </w:rPr>
        <w:t xml:space="preserve"> – Registro de Preços</w:t>
      </w:r>
      <w:r w:rsidR="00EE5801">
        <w:rPr>
          <w:rFonts w:ascii="Arial" w:hAnsi="Arial" w:cs="Arial"/>
          <w:sz w:val="20"/>
          <w:szCs w:val="20"/>
        </w:rPr>
        <w:t xml:space="preserve"> e seus Anexos</w:t>
      </w:r>
      <w:r w:rsidR="009A6BD9" w:rsidRPr="0042647A">
        <w:rPr>
          <w:rFonts w:ascii="Arial" w:hAnsi="Arial" w:cs="Arial"/>
          <w:sz w:val="20"/>
          <w:szCs w:val="20"/>
        </w:rPr>
        <w:t>, e descrição abaixo:</w:t>
      </w:r>
    </w:p>
    <w:p w:rsidR="00A2126C" w:rsidRDefault="00A2126C" w:rsidP="009A6BD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134"/>
        <w:gridCol w:w="1023"/>
      </w:tblGrid>
      <w:tr w:rsidR="00831D69" w:rsidRPr="003F020F" w:rsidTr="00831D69">
        <w:trPr>
          <w:jc w:val="center"/>
        </w:trPr>
        <w:tc>
          <w:tcPr>
            <w:tcW w:w="675" w:type="dxa"/>
            <w:vAlign w:val="center"/>
          </w:tcPr>
          <w:p w:rsidR="00831D69" w:rsidRPr="003F020F" w:rsidRDefault="00831D69" w:rsidP="00584C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20F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812" w:type="dxa"/>
            <w:vAlign w:val="center"/>
          </w:tcPr>
          <w:p w:rsidR="00831D69" w:rsidRPr="003F020F" w:rsidRDefault="00831D69" w:rsidP="00584C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20F">
              <w:rPr>
                <w:rFonts w:ascii="Arial" w:hAnsi="Arial" w:cs="Arial"/>
                <w:b/>
                <w:sz w:val="20"/>
                <w:szCs w:val="20"/>
              </w:rPr>
              <w:t>Descrição do Objeto</w:t>
            </w:r>
          </w:p>
        </w:tc>
        <w:tc>
          <w:tcPr>
            <w:tcW w:w="1134" w:type="dxa"/>
            <w:vAlign w:val="center"/>
          </w:tcPr>
          <w:p w:rsidR="00831D69" w:rsidRPr="003F020F" w:rsidRDefault="00831D69" w:rsidP="00584C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20F">
              <w:rPr>
                <w:rFonts w:ascii="Arial" w:hAnsi="Arial" w:cs="Arial"/>
                <w:b/>
                <w:sz w:val="20"/>
                <w:szCs w:val="20"/>
              </w:rPr>
              <w:t>Unid.</w:t>
            </w:r>
          </w:p>
        </w:tc>
        <w:tc>
          <w:tcPr>
            <w:tcW w:w="1023" w:type="dxa"/>
            <w:vAlign w:val="center"/>
          </w:tcPr>
          <w:p w:rsidR="00831D69" w:rsidRPr="003F020F" w:rsidRDefault="00831D69" w:rsidP="00584C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20F"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</w:tr>
      <w:tr w:rsidR="00831D69" w:rsidRPr="003F020F" w:rsidTr="00831D69">
        <w:trPr>
          <w:jc w:val="center"/>
        </w:trPr>
        <w:tc>
          <w:tcPr>
            <w:tcW w:w="675" w:type="dxa"/>
            <w:vAlign w:val="center"/>
          </w:tcPr>
          <w:p w:rsidR="00831D69" w:rsidRPr="003F020F" w:rsidRDefault="00831D69" w:rsidP="00584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20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12" w:type="dxa"/>
            <w:vAlign w:val="center"/>
          </w:tcPr>
          <w:p w:rsidR="00831D69" w:rsidRPr="003F020F" w:rsidRDefault="00831D69" w:rsidP="00831D6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F020F">
              <w:rPr>
                <w:rFonts w:ascii="Arial" w:hAnsi="Arial" w:cs="Arial"/>
                <w:bCs/>
                <w:sz w:val="20"/>
                <w:szCs w:val="20"/>
              </w:rPr>
              <w:t xml:space="preserve">Concreto asfáltico </w:t>
            </w:r>
            <w:proofErr w:type="spellStart"/>
            <w:r w:rsidRPr="003F020F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617590">
              <w:rPr>
                <w:rFonts w:ascii="Arial" w:hAnsi="Arial" w:cs="Arial"/>
                <w:bCs/>
                <w:sz w:val="20"/>
                <w:szCs w:val="20"/>
              </w:rPr>
              <w:t>ré</w:t>
            </w:r>
            <w:proofErr w:type="spellEnd"/>
            <w:r w:rsidR="00617590">
              <w:rPr>
                <w:rFonts w:ascii="Arial" w:hAnsi="Arial" w:cs="Arial"/>
                <w:bCs/>
                <w:sz w:val="20"/>
                <w:szCs w:val="20"/>
              </w:rPr>
              <w:t>-misturado a quente – faixa “D</w:t>
            </w:r>
            <w:r w:rsidRPr="003F020F">
              <w:rPr>
                <w:rFonts w:ascii="Arial" w:hAnsi="Arial" w:cs="Arial"/>
                <w:bCs/>
                <w:sz w:val="20"/>
                <w:szCs w:val="20"/>
              </w:rPr>
              <w:t>” do D.E.R.</w:t>
            </w:r>
          </w:p>
        </w:tc>
        <w:tc>
          <w:tcPr>
            <w:tcW w:w="1134" w:type="dxa"/>
            <w:vAlign w:val="center"/>
          </w:tcPr>
          <w:p w:rsidR="00831D69" w:rsidRPr="003F020F" w:rsidRDefault="00831D69" w:rsidP="00584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20F">
              <w:rPr>
                <w:rFonts w:ascii="Arial" w:hAnsi="Arial" w:cs="Arial"/>
                <w:sz w:val="20"/>
                <w:szCs w:val="20"/>
              </w:rPr>
              <w:t>Tonelada</w:t>
            </w:r>
          </w:p>
        </w:tc>
        <w:tc>
          <w:tcPr>
            <w:tcW w:w="1023" w:type="dxa"/>
            <w:vAlign w:val="center"/>
          </w:tcPr>
          <w:p w:rsidR="00831D69" w:rsidRPr="003F020F" w:rsidRDefault="00831D69" w:rsidP="00831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20F">
              <w:rPr>
                <w:rFonts w:ascii="Arial" w:hAnsi="Arial" w:cs="Arial"/>
                <w:sz w:val="20"/>
                <w:szCs w:val="20"/>
              </w:rPr>
              <w:t>3.</w:t>
            </w:r>
            <w:r w:rsidR="0061759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</w:tbl>
    <w:p w:rsidR="0034009D" w:rsidRDefault="00E2609A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11FFD">
        <w:rPr>
          <w:rFonts w:ascii="Arial" w:hAnsi="Arial" w:cs="Arial"/>
          <w:b/>
          <w:sz w:val="20"/>
          <w:szCs w:val="20"/>
        </w:rPr>
        <w:t xml:space="preserve"> </w:t>
      </w:r>
    </w:p>
    <w:p w:rsidR="00261179" w:rsidRPr="00584CF9" w:rsidRDefault="00261179" w:rsidP="00261179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84CF9">
        <w:rPr>
          <w:rFonts w:ascii="Arial" w:hAnsi="Arial" w:cs="Arial"/>
          <w:b/>
          <w:bCs/>
          <w:sz w:val="20"/>
          <w:szCs w:val="20"/>
        </w:rPr>
        <w:t xml:space="preserve">Composição </w:t>
      </w:r>
      <w:r>
        <w:rPr>
          <w:rFonts w:ascii="Arial" w:hAnsi="Arial" w:cs="Arial"/>
          <w:b/>
          <w:bCs/>
          <w:sz w:val="20"/>
          <w:szCs w:val="20"/>
        </w:rPr>
        <w:t>d</w:t>
      </w:r>
      <w:r w:rsidRPr="00584CF9">
        <w:rPr>
          <w:rFonts w:ascii="Arial" w:hAnsi="Arial" w:cs="Arial"/>
          <w:b/>
          <w:bCs/>
          <w:sz w:val="20"/>
          <w:szCs w:val="20"/>
        </w:rPr>
        <w:t>a Mistura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261179" w:rsidRDefault="00261179" w:rsidP="00261179">
      <w:p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261179" w:rsidRDefault="00261179" w:rsidP="0026117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a) </w:t>
      </w:r>
      <w:r w:rsidRPr="00AF5083">
        <w:rPr>
          <w:rFonts w:ascii="Arial" w:hAnsi="Arial" w:cs="Arial"/>
          <w:bCs/>
          <w:sz w:val="20"/>
          <w:szCs w:val="20"/>
        </w:rPr>
        <w:t>A composição do</w:t>
      </w:r>
      <w:r>
        <w:rPr>
          <w:rFonts w:ascii="Arial" w:hAnsi="Arial" w:cs="Arial"/>
          <w:b/>
          <w:bCs/>
          <w:sz w:val="20"/>
          <w:szCs w:val="20"/>
        </w:rPr>
        <w:t xml:space="preserve"> c</w:t>
      </w:r>
      <w:r w:rsidRPr="00584CF9">
        <w:rPr>
          <w:rFonts w:ascii="Arial" w:hAnsi="Arial" w:cs="Arial"/>
          <w:bCs/>
          <w:sz w:val="20"/>
          <w:szCs w:val="20"/>
        </w:rPr>
        <w:t xml:space="preserve">oncreto </w:t>
      </w:r>
      <w:r>
        <w:rPr>
          <w:rFonts w:ascii="Arial" w:hAnsi="Arial" w:cs="Arial"/>
          <w:bCs/>
          <w:sz w:val="20"/>
          <w:szCs w:val="20"/>
        </w:rPr>
        <w:t>a</w:t>
      </w:r>
      <w:r w:rsidRPr="00584CF9">
        <w:rPr>
          <w:rFonts w:ascii="Arial" w:hAnsi="Arial" w:cs="Arial"/>
          <w:bCs/>
          <w:sz w:val="20"/>
          <w:szCs w:val="20"/>
        </w:rPr>
        <w:t xml:space="preserve">sfáltico </w:t>
      </w:r>
      <w:proofErr w:type="spellStart"/>
      <w:r>
        <w:rPr>
          <w:rFonts w:ascii="Arial" w:hAnsi="Arial" w:cs="Arial"/>
          <w:bCs/>
          <w:sz w:val="20"/>
          <w:szCs w:val="20"/>
        </w:rPr>
        <w:t>p</w:t>
      </w:r>
      <w:r w:rsidRPr="00584CF9">
        <w:rPr>
          <w:rFonts w:ascii="Arial" w:hAnsi="Arial" w:cs="Arial"/>
          <w:bCs/>
          <w:sz w:val="20"/>
          <w:szCs w:val="20"/>
        </w:rPr>
        <w:t>ré</w:t>
      </w:r>
      <w:proofErr w:type="spellEnd"/>
      <w:r w:rsidRPr="00584CF9">
        <w:rPr>
          <w:rFonts w:ascii="Arial" w:hAnsi="Arial" w:cs="Arial"/>
          <w:bCs/>
          <w:sz w:val="20"/>
          <w:szCs w:val="20"/>
        </w:rPr>
        <w:t>-</w:t>
      </w:r>
      <w:r>
        <w:rPr>
          <w:rFonts w:ascii="Arial" w:hAnsi="Arial" w:cs="Arial"/>
          <w:bCs/>
          <w:sz w:val="20"/>
          <w:szCs w:val="20"/>
        </w:rPr>
        <w:t>m</w:t>
      </w:r>
      <w:r w:rsidRPr="00584CF9">
        <w:rPr>
          <w:rFonts w:ascii="Arial" w:hAnsi="Arial" w:cs="Arial"/>
          <w:bCs/>
          <w:sz w:val="20"/>
          <w:szCs w:val="20"/>
        </w:rPr>
        <w:t xml:space="preserve">isturado a </w:t>
      </w:r>
      <w:r>
        <w:rPr>
          <w:rFonts w:ascii="Arial" w:hAnsi="Arial" w:cs="Arial"/>
          <w:bCs/>
          <w:sz w:val="20"/>
          <w:szCs w:val="20"/>
        </w:rPr>
        <w:t>q</w:t>
      </w:r>
      <w:r w:rsidRPr="00584CF9">
        <w:rPr>
          <w:rFonts w:ascii="Arial" w:hAnsi="Arial" w:cs="Arial"/>
          <w:bCs/>
          <w:sz w:val="20"/>
          <w:szCs w:val="20"/>
        </w:rPr>
        <w:t xml:space="preserve">uente – </w:t>
      </w:r>
      <w:r>
        <w:rPr>
          <w:rFonts w:ascii="Arial" w:hAnsi="Arial" w:cs="Arial"/>
          <w:bCs/>
          <w:sz w:val="20"/>
          <w:szCs w:val="20"/>
        </w:rPr>
        <w:t>f</w:t>
      </w:r>
      <w:r w:rsidRPr="00584CF9">
        <w:rPr>
          <w:rFonts w:ascii="Arial" w:hAnsi="Arial" w:cs="Arial"/>
          <w:bCs/>
          <w:sz w:val="20"/>
          <w:szCs w:val="20"/>
        </w:rPr>
        <w:t>aixa “C” D.E.R.</w:t>
      </w:r>
      <w:r>
        <w:rPr>
          <w:rFonts w:ascii="Arial" w:hAnsi="Arial" w:cs="Arial"/>
          <w:bCs/>
          <w:sz w:val="20"/>
          <w:szCs w:val="20"/>
        </w:rPr>
        <w:t xml:space="preserve"> deve</w:t>
      </w:r>
      <w:r w:rsidR="00617590">
        <w:rPr>
          <w:rFonts w:ascii="Arial" w:hAnsi="Arial" w:cs="Arial"/>
          <w:bCs/>
          <w:sz w:val="20"/>
          <w:szCs w:val="20"/>
        </w:rPr>
        <w:t xml:space="preserve"> </w:t>
      </w:r>
      <w:r w:rsidRPr="00584CF9">
        <w:rPr>
          <w:rFonts w:ascii="Arial" w:hAnsi="Arial" w:cs="Arial"/>
          <w:sz w:val="20"/>
          <w:szCs w:val="20"/>
        </w:rPr>
        <w:t xml:space="preserve">satisfazer os requisitos </w:t>
      </w:r>
      <w:proofErr w:type="gramStart"/>
      <w:r w:rsidRPr="00584CF9">
        <w:rPr>
          <w:rFonts w:ascii="Arial" w:hAnsi="Arial" w:cs="Arial"/>
          <w:sz w:val="20"/>
          <w:szCs w:val="20"/>
        </w:rPr>
        <w:t xml:space="preserve">do quadro </w:t>
      </w:r>
      <w:r>
        <w:rPr>
          <w:rFonts w:ascii="Arial" w:hAnsi="Arial" w:cs="Arial"/>
          <w:sz w:val="20"/>
          <w:szCs w:val="20"/>
        </w:rPr>
        <w:t xml:space="preserve">a </w:t>
      </w:r>
      <w:r w:rsidRPr="00584CF9">
        <w:rPr>
          <w:rFonts w:ascii="Arial" w:hAnsi="Arial" w:cs="Arial"/>
          <w:sz w:val="20"/>
          <w:szCs w:val="20"/>
        </w:rPr>
        <w:t>segui</w:t>
      </w:r>
      <w:r>
        <w:rPr>
          <w:rFonts w:ascii="Arial" w:hAnsi="Arial" w:cs="Arial"/>
          <w:sz w:val="20"/>
          <w:szCs w:val="20"/>
        </w:rPr>
        <w:t>r</w:t>
      </w:r>
      <w:proofErr w:type="gramEnd"/>
      <w:r>
        <w:rPr>
          <w:rFonts w:ascii="Arial" w:hAnsi="Arial" w:cs="Arial"/>
          <w:sz w:val="20"/>
          <w:szCs w:val="20"/>
        </w:rPr>
        <w:t xml:space="preserve">: </w:t>
      </w:r>
    </w:p>
    <w:p w:rsidR="00261179" w:rsidRPr="00584CF9" w:rsidRDefault="00261179" w:rsidP="00261179">
      <w:p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1"/>
        <w:gridCol w:w="3544"/>
      </w:tblGrid>
      <w:tr w:rsidR="00121FED" w:rsidRPr="00584CF9" w:rsidTr="004C1200">
        <w:trPr>
          <w:jc w:val="center"/>
        </w:trPr>
        <w:tc>
          <w:tcPr>
            <w:tcW w:w="2931" w:type="dxa"/>
            <w:vAlign w:val="center"/>
          </w:tcPr>
          <w:p w:rsidR="00121FED" w:rsidRPr="0061554D" w:rsidRDefault="00121FED" w:rsidP="004C12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54D">
              <w:rPr>
                <w:rFonts w:ascii="Arial" w:hAnsi="Arial" w:cs="Arial"/>
                <w:b/>
                <w:sz w:val="20"/>
                <w:szCs w:val="20"/>
              </w:rPr>
              <w:t>Peneira</w:t>
            </w:r>
          </w:p>
        </w:tc>
        <w:tc>
          <w:tcPr>
            <w:tcW w:w="3544" w:type="dxa"/>
            <w:vAlign w:val="center"/>
          </w:tcPr>
          <w:p w:rsidR="00121FED" w:rsidRPr="0061554D" w:rsidRDefault="00121FED" w:rsidP="004C12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54D">
              <w:rPr>
                <w:rFonts w:ascii="Arial" w:hAnsi="Arial" w:cs="Arial"/>
                <w:b/>
                <w:sz w:val="20"/>
                <w:szCs w:val="20"/>
              </w:rPr>
              <w:t>Porcentagem Passando em Peso</w:t>
            </w:r>
          </w:p>
        </w:tc>
      </w:tr>
      <w:tr w:rsidR="00121FED" w:rsidRPr="00584CF9" w:rsidTr="004C1200">
        <w:trPr>
          <w:jc w:val="center"/>
        </w:trPr>
        <w:tc>
          <w:tcPr>
            <w:tcW w:w="2931" w:type="dxa"/>
            <w:vAlign w:val="center"/>
          </w:tcPr>
          <w:p w:rsidR="00121FED" w:rsidRPr="00584CF9" w:rsidRDefault="00121FED" w:rsidP="002926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3/4"</w:t>
            </w:r>
            <w:proofErr w:type="gramEnd"/>
          </w:p>
        </w:tc>
        <w:tc>
          <w:tcPr>
            <w:tcW w:w="3544" w:type="dxa"/>
            <w:vAlign w:val="center"/>
          </w:tcPr>
          <w:p w:rsidR="00121FED" w:rsidRPr="00584CF9" w:rsidRDefault="00121FED" w:rsidP="002926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CF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121FED" w:rsidRPr="00584CF9" w:rsidTr="004C1200">
        <w:trPr>
          <w:jc w:val="center"/>
        </w:trPr>
        <w:tc>
          <w:tcPr>
            <w:tcW w:w="2931" w:type="dxa"/>
            <w:vAlign w:val="center"/>
          </w:tcPr>
          <w:p w:rsidR="00121FED" w:rsidRPr="00584CF9" w:rsidRDefault="00121FED" w:rsidP="002926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1/2"</w:t>
            </w:r>
            <w:proofErr w:type="gramEnd"/>
          </w:p>
        </w:tc>
        <w:tc>
          <w:tcPr>
            <w:tcW w:w="3544" w:type="dxa"/>
            <w:vAlign w:val="center"/>
          </w:tcPr>
          <w:p w:rsidR="00121FED" w:rsidRPr="00584CF9" w:rsidRDefault="00617590" w:rsidP="002926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="00121FED" w:rsidRPr="00584CF9">
              <w:rPr>
                <w:rFonts w:ascii="Arial" w:hAnsi="Arial" w:cs="Arial"/>
                <w:sz w:val="20"/>
                <w:szCs w:val="20"/>
              </w:rPr>
              <w:t>-100</w:t>
            </w:r>
          </w:p>
        </w:tc>
      </w:tr>
      <w:tr w:rsidR="00121FED" w:rsidRPr="00584CF9" w:rsidTr="004C1200">
        <w:trPr>
          <w:jc w:val="center"/>
        </w:trPr>
        <w:tc>
          <w:tcPr>
            <w:tcW w:w="2931" w:type="dxa"/>
            <w:vAlign w:val="center"/>
          </w:tcPr>
          <w:p w:rsidR="00121FED" w:rsidRPr="00584CF9" w:rsidRDefault="00121FED" w:rsidP="002926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84CF9">
              <w:rPr>
                <w:rFonts w:ascii="Arial" w:hAnsi="Arial" w:cs="Arial"/>
                <w:sz w:val="20"/>
                <w:szCs w:val="20"/>
              </w:rPr>
              <w:t>3/8”</w:t>
            </w:r>
            <w:proofErr w:type="gramEnd"/>
          </w:p>
        </w:tc>
        <w:tc>
          <w:tcPr>
            <w:tcW w:w="3544" w:type="dxa"/>
            <w:vAlign w:val="center"/>
          </w:tcPr>
          <w:p w:rsidR="00121FED" w:rsidRPr="00584CF9" w:rsidRDefault="00617590" w:rsidP="002926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70-90</w:t>
            </w:r>
          </w:p>
        </w:tc>
      </w:tr>
      <w:tr w:rsidR="00121FED" w:rsidRPr="00584CF9" w:rsidTr="004C1200">
        <w:trPr>
          <w:jc w:val="center"/>
        </w:trPr>
        <w:tc>
          <w:tcPr>
            <w:tcW w:w="2931" w:type="dxa"/>
            <w:vAlign w:val="center"/>
          </w:tcPr>
          <w:p w:rsidR="00121FED" w:rsidRPr="00584CF9" w:rsidRDefault="00121FED" w:rsidP="002926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CF9">
              <w:rPr>
                <w:rFonts w:ascii="Arial" w:hAnsi="Arial" w:cs="Arial"/>
                <w:sz w:val="20"/>
                <w:szCs w:val="20"/>
              </w:rPr>
              <w:t>Nº 04</w:t>
            </w:r>
          </w:p>
        </w:tc>
        <w:tc>
          <w:tcPr>
            <w:tcW w:w="3544" w:type="dxa"/>
            <w:vAlign w:val="center"/>
          </w:tcPr>
          <w:p w:rsidR="00121FED" w:rsidRPr="00584CF9" w:rsidRDefault="00617590" w:rsidP="002926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50-70</w:t>
            </w:r>
          </w:p>
        </w:tc>
      </w:tr>
      <w:tr w:rsidR="00121FED" w:rsidRPr="00584CF9" w:rsidTr="004C1200">
        <w:trPr>
          <w:jc w:val="center"/>
        </w:trPr>
        <w:tc>
          <w:tcPr>
            <w:tcW w:w="2931" w:type="dxa"/>
            <w:vAlign w:val="center"/>
          </w:tcPr>
          <w:p w:rsidR="00121FED" w:rsidRPr="00584CF9" w:rsidRDefault="00121FED" w:rsidP="002926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CF9">
              <w:rPr>
                <w:rFonts w:ascii="Arial" w:hAnsi="Arial" w:cs="Arial"/>
                <w:sz w:val="20"/>
                <w:szCs w:val="20"/>
              </w:rPr>
              <w:lastRenderedPageBreak/>
              <w:t>Nº 10</w:t>
            </w:r>
          </w:p>
        </w:tc>
        <w:tc>
          <w:tcPr>
            <w:tcW w:w="3544" w:type="dxa"/>
            <w:vAlign w:val="center"/>
          </w:tcPr>
          <w:p w:rsidR="00121FED" w:rsidRPr="00584CF9" w:rsidRDefault="00617590" w:rsidP="002926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33-48</w:t>
            </w:r>
          </w:p>
        </w:tc>
      </w:tr>
      <w:tr w:rsidR="00121FED" w:rsidRPr="00584CF9" w:rsidTr="004C1200">
        <w:trPr>
          <w:jc w:val="center"/>
        </w:trPr>
        <w:tc>
          <w:tcPr>
            <w:tcW w:w="2931" w:type="dxa"/>
            <w:vAlign w:val="center"/>
          </w:tcPr>
          <w:p w:rsidR="00121FED" w:rsidRPr="00584CF9" w:rsidRDefault="00121FED" w:rsidP="002926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CF9">
              <w:rPr>
                <w:rFonts w:ascii="Arial" w:hAnsi="Arial" w:cs="Arial"/>
                <w:sz w:val="20"/>
                <w:szCs w:val="20"/>
              </w:rPr>
              <w:t>Nº 40</w:t>
            </w:r>
          </w:p>
        </w:tc>
        <w:tc>
          <w:tcPr>
            <w:tcW w:w="3544" w:type="dxa"/>
            <w:vAlign w:val="center"/>
          </w:tcPr>
          <w:p w:rsidR="00121FED" w:rsidRPr="00584CF9" w:rsidRDefault="00617590" w:rsidP="002926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15-25</w:t>
            </w:r>
          </w:p>
        </w:tc>
      </w:tr>
      <w:tr w:rsidR="00121FED" w:rsidRPr="00584CF9" w:rsidTr="004C1200">
        <w:trPr>
          <w:jc w:val="center"/>
        </w:trPr>
        <w:tc>
          <w:tcPr>
            <w:tcW w:w="2931" w:type="dxa"/>
            <w:vAlign w:val="center"/>
          </w:tcPr>
          <w:p w:rsidR="00121FED" w:rsidRPr="00584CF9" w:rsidRDefault="00121FED" w:rsidP="002926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CF9">
              <w:rPr>
                <w:rFonts w:ascii="Arial" w:hAnsi="Arial" w:cs="Arial"/>
                <w:sz w:val="20"/>
                <w:szCs w:val="20"/>
              </w:rPr>
              <w:t>Nº 80</w:t>
            </w:r>
          </w:p>
        </w:tc>
        <w:tc>
          <w:tcPr>
            <w:tcW w:w="3544" w:type="dxa"/>
            <w:vAlign w:val="center"/>
          </w:tcPr>
          <w:p w:rsidR="00121FED" w:rsidRPr="00584CF9" w:rsidRDefault="00617590" w:rsidP="002926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8-17</w:t>
            </w:r>
          </w:p>
        </w:tc>
      </w:tr>
      <w:tr w:rsidR="00121FED" w:rsidRPr="00584CF9" w:rsidTr="004C1200">
        <w:trPr>
          <w:jc w:val="center"/>
        </w:trPr>
        <w:tc>
          <w:tcPr>
            <w:tcW w:w="2931" w:type="dxa"/>
            <w:vAlign w:val="center"/>
          </w:tcPr>
          <w:p w:rsidR="00121FED" w:rsidRPr="00584CF9" w:rsidRDefault="00121FED" w:rsidP="002926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CF9">
              <w:rPr>
                <w:rFonts w:ascii="Arial" w:hAnsi="Arial" w:cs="Arial"/>
                <w:sz w:val="20"/>
                <w:szCs w:val="20"/>
              </w:rPr>
              <w:t>Nº 200</w:t>
            </w:r>
          </w:p>
        </w:tc>
        <w:tc>
          <w:tcPr>
            <w:tcW w:w="3544" w:type="dxa"/>
            <w:vAlign w:val="center"/>
          </w:tcPr>
          <w:p w:rsidR="00121FED" w:rsidRPr="00584CF9" w:rsidRDefault="00617590" w:rsidP="002926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21FED" w:rsidRPr="00584CF9">
              <w:rPr>
                <w:rFonts w:ascii="Arial" w:hAnsi="Arial" w:cs="Arial"/>
                <w:sz w:val="20"/>
                <w:szCs w:val="20"/>
              </w:rPr>
              <w:t>-10</w:t>
            </w:r>
          </w:p>
        </w:tc>
      </w:tr>
      <w:tr w:rsidR="00121FED" w:rsidRPr="00584CF9" w:rsidTr="004C1200">
        <w:trPr>
          <w:jc w:val="center"/>
        </w:trPr>
        <w:tc>
          <w:tcPr>
            <w:tcW w:w="2931" w:type="dxa"/>
            <w:vAlign w:val="center"/>
          </w:tcPr>
          <w:p w:rsidR="00121FED" w:rsidRPr="00584CF9" w:rsidRDefault="00121FED" w:rsidP="002926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CF9">
              <w:rPr>
                <w:rFonts w:ascii="Arial" w:hAnsi="Arial" w:cs="Arial"/>
                <w:sz w:val="20"/>
                <w:szCs w:val="20"/>
              </w:rPr>
              <w:t>Betume Solúvel no CS2 (+) %</w:t>
            </w:r>
          </w:p>
        </w:tc>
        <w:tc>
          <w:tcPr>
            <w:tcW w:w="3544" w:type="dxa"/>
            <w:vAlign w:val="center"/>
          </w:tcPr>
          <w:p w:rsidR="00121FED" w:rsidRPr="00584CF9" w:rsidRDefault="00121FED" w:rsidP="002926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CF9">
              <w:rPr>
                <w:rFonts w:ascii="Arial" w:hAnsi="Arial" w:cs="Arial"/>
                <w:sz w:val="20"/>
                <w:szCs w:val="20"/>
              </w:rPr>
              <w:t>4,5-9,00</w:t>
            </w:r>
          </w:p>
        </w:tc>
      </w:tr>
    </w:tbl>
    <w:p w:rsidR="00261179" w:rsidRPr="00584CF9" w:rsidRDefault="00261179" w:rsidP="00261179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1179" w:rsidRPr="00584CF9" w:rsidRDefault="00261179" w:rsidP="002611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b) </w:t>
      </w:r>
      <w:r w:rsidRPr="00584CF9">
        <w:rPr>
          <w:rFonts w:ascii="Arial" w:hAnsi="Arial" w:cs="Arial"/>
          <w:sz w:val="20"/>
          <w:szCs w:val="20"/>
        </w:rPr>
        <w:t>As porcentagens de betume se referem à mistura de agregados, considerada como 100%. Para todos os tipos, a fração retirada entre duas peneiras consecutivas não deverá ser inferior a 4% do total.</w:t>
      </w:r>
    </w:p>
    <w:p w:rsidR="00261179" w:rsidRDefault="00261179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0290" w:rsidRDefault="00690290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4009D" w:rsidRPr="007148DC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7148DC">
        <w:rPr>
          <w:rFonts w:ascii="Arial" w:hAnsi="Arial" w:cs="Arial"/>
          <w:b/>
          <w:sz w:val="20"/>
          <w:szCs w:val="20"/>
        </w:rPr>
        <w:t>2</w:t>
      </w:r>
      <w:proofErr w:type="gramEnd"/>
      <w:r w:rsidRPr="007148DC">
        <w:rPr>
          <w:rFonts w:ascii="Arial" w:hAnsi="Arial" w:cs="Arial"/>
          <w:b/>
          <w:sz w:val="20"/>
          <w:szCs w:val="20"/>
        </w:rPr>
        <w:t>) DOS PRAZOS E DAS CONDIÇÕES DE FORNECIMENTO DOS PRODUTOS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2.1) </w:t>
      </w:r>
      <w:r w:rsidRPr="00A00E0F">
        <w:rPr>
          <w:rFonts w:ascii="Arial" w:hAnsi="Arial" w:cs="Arial"/>
          <w:sz w:val="20"/>
          <w:szCs w:val="20"/>
        </w:rPr>
        <w:t xml:space="preserve">O prazo de vigência do registro será de 12 (doze) meses a contar da data da assinatura da </w:t>
      </w:r>
      <w:r>
        <w:rPr>
          <w:rFonts w:ascii="Arial" w:hAnsi="Arial" w:cs="Arial"/>
          <w:sz w:val="20"/>
          <w:szCs w:val="20"/>
        </w:rPr>
        <w:t>Ata de Registro de P</w:t>
      </w:r>
      <w:r w:rsidRPr="00A00E0F">
        <w:rPr>
          <w:rFonts w:ascii="Arial" w:hAnsi="Arial" w:cs="Arial"/>
          <w:sz w:val="20"/>
          <w:szCs w:val="20"/>
        </w:rPr>
        <w:t xml:space="preserve">reços, tendo em vista tratar-se de fornecimento por Sistema de Registro de Preços, comprometendo-se a manter o preço ressalvadas as exceções do </w:t>
      </w:r>
      <w:r w:rsidRPr="00CD15F4">
        <w:rPr>
          <w:rFonts w:ascii="Arial" w:hAnsi="Arial" w:cs="Arial"/>
          <w:b/>
          <w:sz w:val="20"/>
          <w:szCs w:val="20"/>
        </w:rPr>
        <w:t xml:space="preserve">item </w:t>
      </w:r>
      <w:r w:rsidR="00377EC5">
        <w:rPr>
          <w:rFonts w:ascii="Arial" w:hAnsi="Arial" w:cs="Arial"/>
          <w:b/>
          <w:sz w:val="20"/>
          <w:szCs w:val="20"/>
        </w:rPr>
        <w:t>4</w:t>
      </w:r>
      <w:r w:rsidRPr="00A00E0F">
        <w:rPr>
          <w:rFonts w:ascii="Arial" w:hAnsi="Arial" w:cs="Arial"/>
          <w:sz w:val="20"/>
          <w:szCs w:val="20"/>
        </w:rPr>
        <w:t xml:space="preserve"> desta Ata e a disponibilidade do produto nos quantitativos máximos licitados.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2D4B" w:rsidRDefault="0034009D" w:rsidP="00102D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55224">
        <w:rPr>
          <w:rFonts w:ascii="Arial" w:hAnsi="Arial" w:cs="Arial"/>
          <w:sz w:val="20"/>
          <w:szCs w:val="20"/>
        </w:rPr>
        <w:t>2.2)</w:t>
      </w:r>
      <w:proofErr w:type="gramEnd"/>
      <w:r w:rsidRPr="00355224">
        <w:rPr>
          <w:rFonts w:ascii="Arial" w:hAnsi="Arial" w:cs="Arial"/>
          <w:sz w:val="20"/>
          <w:szCs w:val="20"/>
        </w:rPr>
        <w:t xml:space="preserve"> </w:t>
      </w:r>
      <w:r w:rsidR="00102D4B">
        <w:rPr>
          <w:rFonts w:ascii="Arial" w:hAnsi="Arial" w:cs="Arial"/>
          <w:sz w:val="20"/>
          <w:szCs w:val="20"/>
        </w:rPr>
        <w:t>O</w:t>
      </w:r>
      <w:r w:rsidR="00102D4B" w:rsidRPr="00927361">
        <w:rPr>
          <w:rFonts w:ascii="Arial" w:hAnsi="Arial" w:cs="Arial"/>
          <w:sz w:val="20"/>
          <w:szCs w:val="20"/>
        </w:rPr>
        <w:t xml:space="preserve"> prazo para a entrega será imediato ao recebimento do </w:t>
      </w:r>
      <w:r w:rsidR="00102D4B" w:rsidRPr="006F07C3">
        <w:rPr>
          <w:rFonts w:ascii="Arial" w:hAnsi="Arial" w:cs="Arial"/>
          <w:sz w:val="20"/>
          <w:szCs w:val="20"/>
        </w:rPr>
        <w:t>Pedido de Fornecimento (modelo: Anexo VII d</w:t>
      </w:r>
      <w:r w:rsidR="00102D4B">
        <w:rPr>
          <w:rFonts w:ascii="Arial" w:hAnsi="Arial" w:cs="Arial"/>
          <w:sz w:val="20"/>
          <w:szCs w:val="20"/>
        </w:rPr>
        <w:t>o</w:t>
      </w:r>
      <w:r w:rsidR="00102D4B" w:rsidRPr="006F07C3">
        <w:rPr>
          <w:rFonts w:ascii="Arial" w:hAnsi="Arial" w:cs="Arial"/>
          <w:sz w:val="20"/>
          <w:szCs w:val="20"/>
        </w:rPr>
        <w:t xml:space="preserve"> Edital)</w:t>
      </w:r>
      <w:r w:rsidR="00102D4B" w:rsidRPr="00927361">
        <w:rPr>
          <w:rFonts w:ascii="Arial" w:hAnsi="Arial" w:cs="Arial"/>
          <w:sz w:val="20"/>
          <w:szCs w:val="20"/>
        </w:rPr>
        <w:t xml:space="preserve"> expedido pelo Departamento de Compras e Licitação da SAECIL, que substituirá o Termo de Contrato, e do qual constarão a data de expedição, especificações do(s) produto(s), quantitativo, prazos e preços (unitário e total), sendo que o produto deverá estar disponível na usina de concreto asfáltico, conforme o </w:t>
      </w:r>
      <w:r w:rsidR="00102D4B">
        <w:rPr>
          <w:rFonts w:ascii="Arial" w:hAnsi="Arial" w:cs="Arial"/>
          <w:sz w:val="20"/>
          <w:szCs w:val="20"/>
        </w:rPr>
        <w:t>Anexo I – Termo de Referência</w:t>
      </w:r>
      <w:r w:rsidR="00102D4B" w:rsidRPr="00927361">
        <w:rPr>
          <w:rFonts w:ascii="Arial" w:hAnsi="Arial" w:cs="Arial"/>
          <w:sz w:val="20"/>
          <w:szCs w:val="20"/>
        </w:rPr>
        <w:t>, pois a SAECIL irá retirá-lo no endereço indicado pela proponente.</w:t>
      </w:r>
    </w:p>
    <w:p w:rsidR="006B549E" w:rsidRPr="00355224" w:rsidRDefault="006B549E" w:rsidP="006B54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2.</w:t>
      </w:r>
      <w:r w:rsidR="006F07C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 xml:space="preserve">Durante o prazo de validade da Ata de Registro de Preços, </w:t>
      </w:r>
      <w:r w:rsidR="005B3A1D">
        <w:rPr>
          <w:rFonts w:ascii="Arial" w:hAnsi="Arial" w:cs="Arial"/>
          <w:sz w:val="20"/>
          <w:szCs w:val="20"/>
        </w:rPr>
        <w:t xml:space="preserve">e o Contrato dela proveniente, </w:t>
      </w:r>
      <w:r w:rsidRPr="00A00E0F">
        <w:rPr>
          <w:rFonts w:ascii="Arial" w:hAnsi="Arial" w:cs="Arial"/>
          <w:sz w:val="20"/>
          <w:szCs w:val="20"/>
        </w:rPr>
        <w:t xml:space="preserve">sua </w:t>
      </w:r>
      <w:r w:rsidR="00690290">
        <w:rPr>
          <w:rFonts w:ascii="Arial" w:hAnsi="Arial" w:cs="Arial"/>
          <w:sz w:val="20"/>
          <w:szCs w:val="20"/>
        </w:rPr>
        <w:t>D</w:t>
      </w:r>
      <w:r w:rsidRPr="00A00E0F">
        <w:rPr>
          <w:rFonts w:ascii="Arial" w:hAnsi="Arial" w:cs="Arial"/>
          <w:sz w:val="20"/>
          <w:szCs w:val="20"/>
        </w:rPr>
        <w:t>etentora fica obrigada a fornecer os produtos registrados nas quantidades indicadas pelo órgão requisitante.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2.</w:t>
      </w:r>
      <w:r w:rsidR="006F07C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>A SAECIL não está obrigada a adquirir uma quantidade mínima dos produtos, ficando a seu exclusivo critério a definição da quantidade e do momento da aquisição.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2.</w:t>
      </w:r>
      <w:r w:rsidR="006F07C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 xml:space="preserve">O quantitativo total expresso no </w:t>
      </w:r>
      <w:r w:rsidRPr="009A6BD9">
        <w:rPr>
          <w:rFonts w:ascii="Arial" w:hAnsi="Arial" w:cs="Arial"/>
          <w:b/>
          <w:sz w:val="20"/>
          <w:szCs w:val="20"/>
        </w:rPr>
        <w:t>Anexo I – Termo de Referência do Edital</w:t>
      </w:r>
      <w:r w:rsidRPr="009A6BD9"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>é estimativo e representa a previsão da Administração para as compras durante o prazo de 12 (doze) meses.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2.</w:t>
      </w:r>
      <w:r w:rsidR="006F07C3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>A existência do preço registrado não obriga a SAECIL a firmar contratações que dele poderão advir, facultada à utilização de outros meios, respeitada a legislação vigente, sendo assegurado à detentora da Ata de Registro de Preços preferência em igualdade de condições.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4240" w:rsidRPr="00CD15F4" w:rsidRDefault="0034009D" w:rsidP="004442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A6BD9">
        <w:rPr>
          <w:rFonts w:ascii="Arial" w:hAnsi="Arial" w:cs="Arial"/>
          <w:sz w:val="20"/>
          <w:szCs w:val="20"/>
        </w:rPr>
        <w:t>2.</w:t>
      </w:r>
      <w:r w:rsidR="006F07C3">
        <w:rPr>
          <w:rFonts w:ascii="Arial" w:hAnsi="Arial" w:cs="Arial"/>
          <w:sz w:val="20"/>
          <w:szCs w:val="20"/>
        </w:rPr>
        <w:t>7</w:t>
      </w:r>
      <w:r w:rsidRPr="009A6BD9">
        <w:rPr>
          <w:rFonts w:ascii="Arial" w:hAnsi="Arial" w:cs="Arial"/>
          <w:sz w:val="20"/>
          <w:szCs w:val="20"/>
        </w:rPr>
        <w:t>)</w:t>
      </w:r>
      <w:proofErr w:type="gramEnd"/>
      <w:r w:rsidRPr="009A6BD9">
        <w:rPr>
          <w:rFonts w:ascii="Arial" w:hAnsi="Arial" w:cs="Arial"/>
          <w:sz w:val="20"/>
          <w:szCs w:val="20"/>
        </w:rPr>
        <w:t xml:space="preserve"> </w:t>
      </w:r>
      <w:r w:rsidR="00444240" w:rsidRPr="00CD15F4">
        <w:rPr>
          <w:rFonts w:ascii="Arial" w:hAnsi="Arial" w:cs="Arial"/>
          <w:sz w:val="20"/>
          <w:szCs w:val="20"/>
        </w:rPr>
        <w:t>O produto será devolvido</w:t>
      </w:r>
      <w:r w:rsidR="00444240">
        <w:rPr>
          <w:rFonts w:ascii="Arial" w:hAnsi="Arial" w:cs="Arial"/>
          <w:sz w:val="20"/>
          <w:szCs w:val="20"/>
        </w:rPr>
        <w:t>,</w:t>
      </w:r>
      <w:r w:rsidR="00444240" w:rsidRPr="00CD15F4">
        <w:rPr>
          <w:rFonts w:ascii="Arial" w:hAnsi="Arial" w:cs="Arial"/>
          <w:sz w:val="20"/>
          <w:szCs w:val="20"/>
        </w:rPr>
        <w:t xml:space="preserve"> </w:t>
      </w:r>
      <w:r w:rsidR="00444240">
        <w:rPr>
          <w:rFonts w:ascii="Arial" w:hAnsi="Arial" w:cs="Arial"/>
          <w:sz w:val="20"/>
          <w:szCs w:val="20"/>
        </w:rPr>
        <w:t xml:space="preserve">ou não retirado, </w:t>
      </w:r>
      <w:r w:rsidR="00444240" w:rsidRPr="00CD15F4">
        <w:rPr>
          <w:rFonts w:ascii="Arial" w:hAnsi="Arial" w:cs="Arial"/>
          <w:sz w:val="20"/>
          <w:szCs w:val="20"/>
        </w:rPr>
        <w:t>na hipótese de não corresponder às especificações constantes d</w:t>
      </w:r>
      <w:r w:rsidR="00444240">
        <w:rPr>
          <w:rFonts w:ascii="Arial" w:hAnsi="Arial" w:cs="Arial"/>
          <w:sz w:val="20"/>
          <w:szCs w:val="20"/>
        </w:rPr>
        <w:t>o</w:t>
      </w:r>
      <w:r w:rsidR="00444240" w:rsidRPr="00CD15F4">
        <w:rPr>
          <w:rFonts w:ascii="Arial" w:hAnsi="Arial" w:cs="Arial"/>
          <w:sz w:val="20"/>
          <w:szCs w:val="20"/>
        </w:rPr>
        <w:t xml:space="preserve"> </w:t>
      </w:r>
      <w:r w:rsidR="00444240">
        <w:rPr>
          <w:rFonts w:ascii="Arial" w:hAnsi="Arial" w:cs="Arial"/>
          <w:sz w:val="20"/>
          <w:szCs w:val="20"/>
        </w:rPr>
        <w:t>Edital e seus Anexos</w:t>
      </w:r>
      <w:r w:rsidR="00444240" w:rsidRPr="00CD15F4">
        <w:rPr>
          <w:rFonts w:ascii="Arial" w:hAnsi="Arial" w:cs="Arial"/>
          <w:sz w:val="20"/>
          <w:szCs w:val="20"/>
        </w:rPr>
        <w:t xml:space="preserve">, devendo ser substituído pela empresa </w:t>
      </w:r>
      <w:r w:rsidR="00444240">
        <w:rPr>
          <w:rFonts w:ascii="Arial" w:hAnsi="Arial" w:cs="Arial"/>
          <w:sz w:val="20"/>
          <w:szCs w:val="20"/>
        </w:rPr>
        <w:t>D</w:t>
      </w:r>
      <w:r w:rsidR="00444240" w:rsidRPr="00CD15F4">
        <w:rPr>
          <w:rFonts w:ascii="Arial" w:hAnsi="Arial" w:cs="Arial"/>
          <w:sz w:val="20"/>
          <w:szCs w:val="20"/>
        </w:rPr>
        <w:t xml:space="preserve">etentora da Ata no prazo máximo de até </w:t>
      </w:r>
      <w:r w:rsidR="00444240">
        <w:rPr>
          <w:rFonts w:ascii="Arial" w:hAnsi="Arial" w:cs="Arial"/>
          <w:sz w:val="20"/>
          <w:szCs w:val="20"/>
        </w:rPr>
        <w:t>48</w:t>
      </w:r>
      <w:r w:rsidR="00444240" w:rsidRPr="00CD15F4">
        <w:rPr>
          <w:rFonts w:ascii="Arial" w:hAnsi="Arial" w:cs="Arial"/>
          <w:sz w:val="20"/>
          <w:szCs w:val="20"/>
        </w:rPr>
        <w:t xml:space="preserve"> (</w:t>
      </w:r>
      <w:r w:rsidR="00444240">
        <w:rPr>
          <w:rFonts w:ascii="Arial" w:hAnsi="Arial" w:cs="Arial"/>
          <w:sz w:val="20"/>
          <w:szCs w:val="20"/>
        </w:rPr>
        <w:t>quarenta e oito</w:t>
      </w:r>
      <w:r w:rsidR="00444240" w:rsidRPr="00CD15F4">
        <w:rPr>
          <w:rFonts w:ascii="Arial" w:hAnsi="Arial" w:cs="Arial"/>
          <w:sz w:val="20"/>
          <w:szCs w:val="20"/>
        </w:rPr>
        <w:t xml:space="preserve">) </w:t>
      </w:r>
      <w:r w:rsidR="00444240">
        <w:rPr>
          <w:rFonts w:ascii="Arial" w:hAnsi="Arial" w:cs="Arial"/>
          <w:sz w:val="20"/>
          <w:szCs w:val="20"/>
        </w:rPr>
        <w:t>horas</w:t>
      </w:r>
      <w:r w:rsidR="00444240" w:rsidRPr="00CD15F4">
        <w:rPr>
          <w:rFonts w:ascii="Arial" w:hAnsi="Arial" w:cs="Arial"/>
          <w:sz w:val="20"/>
          <w:szCs w:val="20"/>
        </w:rPr>
        <w:t xml:space="preserve"> após </w:t>
      </w:r>
      <w:r w:rsidR="00444240">
        <w:rPr>
          <w:rFonts w:ascii="Arial" w:hAnsi="Arial" w:cs="Arial"/>
          <w:sz w:val="20"/>
          <w:szCs w:val="20"/>
        </w:rPr>
        <w:t xml:space="preserve">a </w:t>
      </w:r>
      <w:r w:rsidR="00444240" w:rsidRPr="00CD15F4">
        <w:rPr>
          <w:rFonts w:ascii="Arial" w:hAnsi="Arial" w:cs="Arial"/>
          <w:sz w:val="20"/>
          <w:szCs w:val="20"/>
        </w:rPr>
        <w:t>comunicação do fato pela SAECIL, ficando a cargo do fornecedor todos os custos com o procedimento.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2.</w:t>
      </w:r>
      <w:r w:rsidR="006F07C3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>Constituem motivos para cancelamento da Ata de Registro de Preços as situações referidas nos Artigos 77 e 78 da Lei Federal n.º 8.666/93 e suas alterações.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6F07C3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2.9</w:t>
      </w:r>
      <w:r w:rsidR="0034009D">
        <w:rPr>
          <w:rFonts w:ascii="Arial" w:hAnsi="Arial" w:cs="Arial"/>
          <w:sz w:val="20"/>
          <w:szCs w:val="20"/>
        </w:rPr>
        <w:t>)</w:t>
      </w:r>
      <w:proofErr w:type="gramEnd"/>
      <w:r w:rsidR="0034009D">
        <w:rPr>
          <w:rFonts w:ascii="Arial" w:hAnsi="Arial" w:cs="Arial"/>
          <w:sz w:val="20"/>
          <w:szCs w:val="20"/>
        </w:rPr>
        <w:t xml:space="preserve"> </w:t>
      </w:r>
      <w:r w:rsidR="0034009D" w:rsidRPr="00A00E0F">
        <w:rPr>
          <w:rFonts w:ascii="Arial" w:hAnsi="Arial" w:cs="Arial"/>
          <w:sz w:val="20"/>
          <w:szCs w:val="20"/>
        </w:rPr>
        <w:t>Os preços deverão ser apresentados com a inclusão de todos os custos operacionais de sua atividade e os tributos que eventualmente possam incidir sobre eles, bem como as demais despesas diretas e indiretas.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7E2F" w:rsidRDefault="00577E2F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4009D" w:rsidRPr="00942D0A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942D0A">
        <w:rPr>
          <w:rFonts w:ascii="Arial" w:hAnsi="Arial" w:cs="Arial"/>
          <w:b/>
          <w:sz w:val="20"/>
          <w:szCs w:val="20"/>
        </w:rPr>
        <w:lastRenderedPageBreak/>
        <w:t>3</w:t>
      </w:r>
      <w:proofErr w:type="gramEnd"/>
      <w:r w:rsidRPr="00942D0A">
        <w:rPr>
          <w:rFonts w:ascii="Arial" w:hAnsi="Arial" w:cs="Arial"/>
          <w:b/>
          <w:sz w:val="20"/>
          <w:szCs w:val="20"/>
        </w:rPr>
        <w:t>) DO PREÇO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3.1</w:t>
      </w:r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 xml:space="preserve">A Gerenciadora da Ata/Contratante pagará à Detentora da Ata/Contratada os valores registrados nesta Ata, conforme </w:t>
      </w:r>
      <w:r w:rsidR="00444240">
        <w:rPr>
          <w:rFonts w:ascii="Arial" w:hAnsi="Arial" w:cs="Arial"/>
          <w:sz w:val="20"/>
          <w:szCs w:val="20"/>
        </w:rPr>
        <w:t>tabela</w:t>
      </w:r>
      <w:r w:rsidRPr="00A00E0F">
        <w:rPr>
          <w:rFonts w:ascii="Arial" w:hAnsi="Arial" w:cs="Arial"/>
          <w:sz w:val="20"/>
          <w:szCs w:val="20"/>
        </w:rPr>
        <w:t xml:space="preserve"> a seguir:</w:t>
      </w:r>
    </w:p>
    <w:p w:rsidR="00CA52C4" w:rsidRPr="00A00E0F" w:rsidRDefault="00CA52C4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Default="00444240" w:rsidP="0044424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MODELO</w:t>
      </w:r>
    </w:p>
    <w:p w:rsidR="00444240" w:rsidRPr="00444240" w:rsidRDefault="00444240" w:rsidP="0044424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7"/>
        <w:gridCol w:w="2835"/>
        <w:gridCol w:w="1134"/>
        <w:gridCol w:w="2127"/>
        <w:gridCol w:w="1383"/>
        <w:gridCol w:w="1383"/>
      </w:tblGrid>
      <w:tr w:rsidR="006F07C3" w:rsidRPr="00444240" w:rsidTr="006F07C3">
        <w:trPr>
          <w:jc w:val="center"/>
        </w:trPr>
        <w:tc>
          <w:tcPr>
            <w:tcW w:w="677" w:type="dxa"/>
            <w:vAlign w:val="center"/>
          </w:tcPr>
          <w:p w:rsidR="006F07C3" w:rsidRPr="00444240" w:rsidRDefault="006F07C3" w:rsidP="00211F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4240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2835" w:type="dxa"/>
            <w:vAlign w:val="center"/>
          </w:tcPr>
          <w:p w:rsidR="006F07C3" w:rsidRPr="00444240" w:rsidRDefault="006F07C3" w:rsidP="00211F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4240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1134" w:type="dxa"/>
            <w:vAlign w:val="center"/>
          </w:tcPr>
          <w:p w:rsidR="006F07C3" w:rsidRPr="00444240" w:rsidRDefault="006F07C3" w:rsidP="00211F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4240">
              <w:rPr>
                <w:rFonts w:ascii="Arial" w:hAnsi="Arial" w:cs="Arial"/>
                <w:b/>
                <w:sz w:val="18"/>
                <w:szCs w:val="18"/>
              </w:rPr>
              <w:t>Unidade</w:t>
            </w:r>
          </w:p>
        </w:tc>
        <w:tc>
          <w:tcPr>
            <w:tcW w:w="2127" w:type="dxa"/>
            <w:vAlign w:val="center"/>
          </w:tcPr>
          <w:p w:rsidR="006F07C3" w:rsidRPr="00444240" w:rsidRDefault="006F07C3" w:rsidP="00211F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4240">
              <w:rPr>
                <w:rFonts w:ascii="Arial" w:hAnsi="Arial" w:cs="Arial"/>
                <w:b/>
                <w:sz w:val="18"/>
                <w:szCs w:val="18"/>
              </w:rPr>
              <w:t>Quantidade estimada para 12 meses</w:t>
            </w:r>
          </w:p>
        </w:tc>
        <w:tc>
          <w:tcPr>
            <w:tcW w:w="1383" w:type="dxa"/>
            <w:vAlign w:val="center"/>
          </w:tcPr>
          <w:p w:rsidR="006F07C3" w:rsidRPr="00444240" w:rsidRDefault="006F07C3" w:rsidP="00CA76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4240">
              <w:rPr>
                <w:rFonts w:ascii="Arial" w:hAnsi="Arial" w:cs="Arial"/>
                <w:b/>
                <w:sz w:val="18"/>
                <w:szCs w:val="18"/>
              </w:rPr>
              <w:t xml:space="preserve">Preço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unitário </w:t>
            </w:r>
            <w:r w:rsidRPr="00444240">
              <w:rPr>
                <w:rFonts w:ascii="Arial" w:hAnsi="Arial" w:cs="Arial"/>
                <w:b/>
                <w:sz w:val="18"/>
                <w:szCs w:val="18"/>
              </w:rPr>
              <w:t>(R$)</w:t>
            </w:r>
          </w:p>
        </w:tc>
        <w:tc>
          <w:tcPr>
            <w:tcW w:w="1383" w:type="dxa"/>
            <w:vAlign w:val="center"/>
          </w:tcPr>
          <w:p w:rsidR="006F07C3" w:rsidRPr="00444240" w:rsidRDefault="006F07C3" w:rsidP="00CA76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Preço total (R$)</w:t>
            </w:r>
          </w:p>
        </w:tc>
      </w:tr>
      <w:tr w:rsidR="006F07C3" w:rsidRPr="00444240" w:rsidTr="006F07C3">
        <w:trPr>
          <w:jc w:val="center"/>
        </w:trPr>
        <w:tc>
          <w:tcPr>
            <w:tcW w:w="677" w:type="dxa"/>
            <w:vAlign w:val="center"/>
          </w:tcPr>
          <w:p w:rsidR="006F07C3" w:rsidRPr="00444240" w:rsidRDefault="006F07C3" w:rsidP="00584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4240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2835" w:type="dxa"/>
            <w:vAlign w:val="center"/>
          </w:tcPr>
          <w:p w:rsidR="006F07C3" w:rsidRPr="00444240" w:rsidRDefault="006F07C3" w:rsidP="00584C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4240">
              <w:rPr>
                <w:rFonts w:ascii="Arial" w:hAnsi="Arial" w:cs="Arial"/>
                <w:sz w:val="18"/>
                <w:szCs w:val="18"/>
              </w:rPr>
              <w:t xml:space="preserve">Concreto Asfáltico </w:t>
            </w:r>
            <w:proofErr w:type="spellStart"/>
            <w:r w:rsidRPr="00444240">
              <w:rPr>
                <w:rFonts w:ascii="Arial" w:hAnsi="Arial" w:cs="Arial"/>
                <w:sz w:val="18"/>
                <w:szCs w:val="18"/>
              </w:rPr>
              <w:t>P</w:t>
            </w:r>
            <w:r w:rsidR="00E8627E">
              <w:rPr>
                <w:rFonts w:ascii="Arial" w:hAnsi="Arial" w:cs="Arial"/>
                <w:sz w:val="18"/>
                <w:szCs w:val="18"/>
              </w:rPr>
              <w:t>ré</w:t>
            </w:r>
            <w:proofErr w:type="spellEnd"/>
            <w:r w:rsidR="00E8627E">
              <w:rPr>
                <w:rFonts w:ascii="Arial" w:hAnsi="Arial" w:cs="Arial"/>
                <w:sz w:val="18"/>
                <w:szCs w:val="18"/>
              </w:rPr>
              <w:t>-Misturado a Quente – Faixa “D</w:t>
            </w:r>
            <w:r w:rsidRPr="00444240">
              <w:rPr>
                <w:rFonts w:ascii="Arial" w:hAnsi="Arial" w:cs="Arial"/>
                <w:sz w:val="18"/>
                <w:szCs w:val="18"/>
              </w:rPr>
              <w:t>” do D.E.R.</w:t>
            </w:r>
          </w:p>
        </w:tc>
        <w:tc>
          <w:tcPr>
            <w:tcW w:w="1134" w:type="dxa"/>
            <w:vAlign w:val="center"/>
          </w:tcPr>
          <w:p w:rsidR="006F07C3" w:rsidRPr="00444240" w:rsidRDefault="006F07C3" w:rsidP="00584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4240">
              <w:rPr>
                <w:rFonts w:ascii="Arial" w:hAnsi="Arial" w:cs="Arial"/>
                <w:sz w:val="18"/>
                <w:szCs w:val="18"/>
              </w:rPr>
              <w:t>Tonelada</w:t>
            </w:r>
          </w:p>
        </w:tc>
        <w:tc>
          <w:tcPr>
            <w:tcW w:w="2127" w:type="dxa"/>
            <w:vAlign w:val="center"/>
          </w:tcPr>
          <w:p w:rsidR="006F07C3" w:rsidRPr="00444240" w:rsidRDefault="006F07C3" w:rsidP="00584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</w:t>
            </w:r>
          </w:p>
        </w:tc>
        <w:tc>
          <w:tcPr>
            <w:tcW w:w="1383" w:type="dxa"/>
            <w:vAlign w:val="center"/>
          </w:tcPr>
          <w:p w:rsidR="006F07C3" w:rsidRPr="00444240" w:rsidRDefault="006F07C3" w:rsidP="00584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4240">
              <w:rPr>
                <w:rFonts w:ascii="Arial" w:hAnsi="Arial" w:cs="Arial"/>
                <w:sz w:val="18"/>
                <w:szCs w:val="18"/>
              </w:rPr>
              <w:t>_____</w:t>
            </w:r>
          </w:p>
        </w:tc>
        <w:tc>
          <w:tcPr>
            <w:tcW w:w="1383" w:type="dxa"/>
            <w:vAlign w:val="center"/>
          </w:tcPr>
          <w:p w:rsidR="006F07C3" w:rsidRPr="00444240" w:rsidRDefault="006F07C3" w:rsidP="00584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</w:t>
            </w:r>
          </w:p>
        </w:tc>
      </w:tr>
    </w:tbl>
    <w:p w:rsidR="004D65E9" w:rsidRDefault="004D65E9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3.2</w:t>
      </w:r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>O valor é fixo e irreajustável enquanto estiver vigente a Ata de Registro de Preços.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86174A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174A">
        <w:rPr>
          <w:rFonts w:ascii="Arial" w:hAnsi="Arial" w:cs="Arial"/>
          <w:b/>
          <w:sz w:val="20"/>
          <w:szCs w:val="20"/>
        </w:rPr>
        <w:t>4) REVISÃO DE PREÇOS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4.1</w:t>
      </w:r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>Na hipótese de sobrevirem fatos imprevisíveis ou previsíveis, porém de conseq</w:t>
      </w:r>
      <w:r>
        <w:rPr>
          <w:rFonts w:ascii="Arial" w:hAnsi="Arial" w:cs="Arial"/>
          <w:sz w:val="20"/>
          <w:szCs w:val="20"/>
        </w:rPr>
        <w:t>u</w:t>
      </w:r>
      <w:r w:rsidRPr="00A00E0F">
        <w:rPr>
          <w:rFonts w:ascii="Arial" w:hAnsi="Arial" w:cs="Arial"/>
          <w:sz w:val="20"/>
          <w:szCs w:val="20"/>
        </w:rPr>
        <w:t xml:space="preserve">ências incalculáveis, retardadores ou impeditivos da execução do ajustado, ou, ainda, em caso de força maior, caso fortuito ou fato do príncipe, configurando álea econômica extraordinária e extracontratual, a relação que as partes pactuaram inicialmente entre os encargos da empresa detentora da Ata e a retribuição da Contratante para a justa remuneração dos serviços poderá ser revisada, objetivando a manutenção do equilíbrio econômico-financeiro inicial do </w:t>
      </w:r>
      <w:r w:rsidR="00444240">
        <w:rPr>
          <w:rFonts w:ascii="Arial" w:hAnsi="Arial" w:cs="Arial"/>
          <w:sz w:val="20"/>
          <w:szCs w:val="20"/>
        </w:rPr>
        <w:t>C</w:t>
      </w:r>
      <w:r w:rsidRPr="00A00E0F">
        <w:rPr>
          <w:rFonts w:ascii="Arial" w:hAnsi="Arial" w:cs="Arial"/>
          <w:sz w:val="20"/>
          <w:szCs w:val="20"/>
        </w:rPr>
        <w:t>ontrato.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>2)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 Na hipótese da empresa </w:t>
      </w:r>
      <w:r w:rsidR="00444240">
        <w:rPr>
          <w:rFonts w:ascii="Arial" w:hAnsi="Arial" w:cs="Arial"/>
          <w:sz w:val="20"/>
          <w:szCs w:val="20"/>
        </w:rPr>
        <w:t>D</w:t>
      </w:r>
      <w:r w:rsidRPr="00A00E0F">
        <w:rPr>
          <w:rFonts w:ascii="Arial" w:hAnsi="Arial" w:cs="Arial"/>
          <w:sz w:val="20"/>
          <w:szCs w:val="20"/>
        </w:rPr>
        <w:t>etentora da Ata solicitar alteração de preço(s), a mesma terá que justificar o pedido através de planilha(s) detalhada(s) de custos acompanhada(s) de documento(s) que comprove(m) a procedência do pedido, tais como: lista de preços de fabricantes, notas fiscais de aquisição de produtos e/ou matérias-primas, etc.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BC5DCD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BC5DCD">
        <w:rPr>
          <w:rFonts w:ascii="Arial" w:hAnsi="Arial" w:cs="Arial"/>
          <w:b/>
          <w:sz w:val="20"/>
          <w:szCs w:val="20"/>
        </w:rPr>
        <w:t>5</w:t>
      </w:r>
      <w:proofErr w:type="gramEnd"/>
      <w:r w:rsidRPr="00BC5DCD">
        <w:rPr>
          <w:rFonts w:ascii="Arial" w:hAnsi="Arial" w:cs="Arial"/>
          <w:b/>
          <w:sz w:val="20"/>
          <w:szCs w:val="20"/>
        </w:rPr>
        <w:t>) DO RECEBIMENTO DO OBJETO</w:t>
      </w:r>
    </w:p>
    <w:p w:rsidR="0034009D" w:rsidRPr="00BC5DC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BC5DC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5DCD">
        <w:rPr>
          <w:rFonts w:ascii="Arial" w:hAnsi="Arial" w:cs="Arial"/>
          <w:sz w:val="20"/>
          <w:szCs w:val="20"/>
        </w:rPr>
        <w:t>5.1) No recebimento e aceitação do objeto desta licitação serão observadas, no que couber, as disposições contidas nos Artigos 73 a 76 da Lei Federal n.° 8.666/93 e suas alterações.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5224" w:rsidRPr="00C75704" w:rsidRDefault="00355224" w:rsidP="00355224">
      <w:pPr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>
        <w:rPr>
          <w:rFonts w:ascii="Arial" w:hAnsi="Arial" w:cs="Arial"/>
          <w:sz w:val="20"/>
          <w:szCs w:val="20"/>
        </w:rPr>
        <w:t>5.2)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C757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 entrega do material será acompanhada e fiscalizada em todos os seus termos, por representante da SAECIL, cabendo ao mesmo conferir os materiais, podendo rejeitá-los quando estes não atenderem ao especificado.</w:t>
      </w:r>
    </w:p>
    <w:p w:rsidR="00355224" w:rsidRPr="00C75704" w:rsidRDefault="00355224" w:rsidP="003552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55224" w:rsidRPr="00C75704" w:rsidRDefault="00355224" w:rsidP="003552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5.3)</w:t>
      </w:r>
      <w:proofErr w:type="gramEnd"/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C757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 responsável pela fiscalização anotará, em registro próprio, todas as ocorrências relacionadas à execução do Contrato, determinado o que for necessário à regularização das faltas ou defeitos observados.</w:t>
      </w:r>
    </w:p>
    <w:p w:rsidR="00355224" w:rsidRDefault="00355224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F54F8A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F54F8A">
        <w:rPr>
          <w:rFonts w:ascii="Arial" w:hAnsi="Arial" w:cs="Arial"/>
          <w:b/>
          <w:sz w:val="20"/>
          <w:szCs w:val="20"/>
        </w:rPr>
        <w:t>6</w:t>
      </w:r>
      <w:proofErr w:type="gramEnd"/>
      <w:r w:rsidRPr="00F54F8A">
        <w:rPr>
          <w:rFonts w:ascii="Arial" w:hAnsi="Arial" w:cs="Arial"/>
          <w:b/>
          <w:sz w:val="20"/>
          <w:szCs w:val="20"/>
        </w:rPr>
        <w:t>) CONDIÇÕES DE PAGAMENTO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6.1</w:t>
      </w:r>
      <w:r>
        <w:rPr>
          <w:rFonts w:ascii="Arial" w:hAnsi="Arial" w:cs="Arial"/>
          <w:sz w:val="20"/>
          <w:szCs w:val="20"/>
        </w:rPr>
        <w:t>)</w:t>
      </w:r>
      <w:r w:rsidRPr="00A00E0F">
        <w:rPr>
          <w:rFonts w:ascii="Arial" w:hAnsi="Arial" w:cs="Arial"/>
          <w:sz w:val="20"/>
          <w:szCs w:val="20"/>
        </w:rPr>
        <w:t xml:space="preserve"> A empresa </w:t>
      </w:r>
      <w:r w:rsidR="00B72CE3">
        <w:rPr>
          <w:rFonts w:ascii="Arial" w:hAnsi="Arial" w:cs="Arial"/>
          <w:sz w:val="20"/>
          <w:szCs w:val="20"/>
        </w:rPr>
        <w:t>D</w:t>
      </w:r>
      <w:r w:rsidRPr="00A00E0F">
        <w:rPr>
          <w:rFonts w:ascii="Arial" w:hAnsi="Arial" w:cs="Arial"/>
          <w:sz w:val="20"/>
          <w:szCs w:val="20"/>
        </w:rPr>
        <w:t>etentora da Ata apresentará à SAECIL a fatura referente ao fornecimento executado.</w:t>
      </w:r>
    </w:p>
    <w:p w:rsidR="00A2126C" w:rsidRDefault="00A2126C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126C" w:rsidRPr="00A00E0F" w:rsidRDefault="00A2126C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6.2) </w:t>
      </w:r>
      <w:r w:rsidRPr="00EB3CFD">
        <w:rPr>
          <w:rFonts w:ascii="Arial" w:hAnsi="Arial" w:cs="Arial"/>
          <w:sz w:val="20"/>
          <w:szCs w:val="20"/>
        </w:rPr>
        <w:t xml:space="preserve">A(s) licitante(s) vencedora(s) deverá(ão) enviar </w:t>
      </w:r>
      <w:r w:rsidR="009F6711">
        <w:rPr>
          <w:rFonts w:ascii="Arial" w:hAnsi="Arial" w:cs="Arial"/>
          <w:sz w:val="20"/>
          <w:szCs w:val="20"/>
        </w:rPr>
        <w:t xml:space="preserve">também </w:t>
      </w:r>
      <w:r w:rsidRPr="00EB3CFD">
        <w:rPr>
          <w:rFonts w:ascii="Arial" w:hAnsi="Arial" w:cs="Arial"/>
          <w:sz w:val="20"/>
          <w:szCs w:val="20"/>
        </w:rPr>
        <w:t xml:space="preserve">o arquivo </w:t>
      </w:r>
      <w:r w:rsidRPr="00EB3CFD">
        <w:rPr>
          <w:rFonts w:ascii="Arial" w:hAnsi="Arial" w:cs="Arial"/>
          <w:b/>
          <w:sz w:val="20"/>
          <w:szCs w:val="20"/>
        </w:rPr>
        <w:t>XML da NOTA FISCAL ELETRÔNICA</w:t>
      </w:r>
      <w:r w:rsidRPr="00EB3CFD">
        <w:rPr>
          <w:rFonts w:ascii="Arial" w:hAnsi="Arial" w:cs="Arial"/>
          <w:sz w:val="20"/>
          <w:szCs w:val="20"/>
        </w:rPr>
        <w:t xml:space="preserve"> para o e-mail: </w:t>
      </w:r>
      <w:r w:rsidRPr="00EB3CFD">
        <w:rPr>
          <w:rFonts w:ascii="Arial" w:hAnsi="Arial" w:cs="Arial"/>
          <w:b/>
          <w:sz w:val="20"/>
          <w:szCs w:val="20"/>
        </w:rPr>
        <w:t>compras@saecil.com.br</w:t>
      </w:r>
      <w:r w:rsidRPr="00EB3CFD">
        <w:rPr>
          <w:rFonts w:ascii="Arial" w:hAnsi="Arial" w:cs="Arial"/>
          <w:sz w:val="20"/>
          <w:szCs w:val="20"/>
        </w:rPr>
        <w:t>, onde a nota será analisada pelo sistema VARITUS.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9F6711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</w:t>
      </w:r>
      <w:r w:rsidR="0034009D">
        <w:rPr>
          <w:rFonts w:ascii="Arial" w:hAnsi="Arial" w:cs="Arial"/>
          <w:sz w:val="20"/>
          <w:szCs w:val="20"/>
        </w:rPr>
        <w:t>)</w:t>
      </w:r>
      <w:r w:rsidR="0034009D" w:rsidRPr="00A00E0F">
        <w:rPr>
          <w:rFonts w:ascii="Arial" w:hAnsi="Arial" w:cs="Arial"/>
          <w:sz w:val="20"/>
          <w:szCs w:val="20"/>
        </w:rPr>
        <w:t xml:space="preserve"> A SAECIL terá o prazo de 02 (dois) dias úteis, a contar da apresentação da fatura, para aceitá-la ou rejeitá-la.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6.</w:t>
      </w:r>
      <w:r w:rsidR="009F671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)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 A fatura não aprovada pela SAECIL será devolvida à empresa </w:t>
      </w:r>
      <w:r w:rsidR="00B72CE3">
        <w:rPr>
          <w:rFonts w:ascii="Arial" w:hAnsi="Arial" w:cs="Arial"/>
          <w:sz w:val="20"/>
          <w:szCs w:val="20"/>
        </w:rPr>
        <w:t>D</w:t>
      </w:r>
      <w:r w:rsidRPr="00A00E0F">
        <w:rPr>
          <w:rFonts w:ascii="Arial" w:hAnsi="Arial" w:cs="Arial"/>
          <w:sz w:val="20"/>
          <w:szCs w:val="20"/>
        </w:rPr>
        <w:t xml:space="preserve">etentora da Ata para as necessárias correções, com as informações que motivaram sua rejeição, contando-se o prazo estabelecido no </w:t>
      </w:r>
      <w:r w:rsidRPr="00377EC5">
        <w:rPr>
          <w:rFonts w:ascii="Arial" w:hAnsi="Arial" w:cs="Arial"/>
          <w:b/>
          <w:sz w:val="20"/>
          <w:szCs w:val="20"/>
        </w:rPr>
        <w:t xml:space="preserve">subitem </w:t>
      </w:r>
      <w:r w:rsidR="00377EC5" w:rsidRPr="00377EC5">
        <w:rPr>
          <w:rFonts w:ascii="Arial" w:hAnsi="Arial" w:cs="Arial"/>
          <w:b/>
          <w:sz w:val="20"/>
          <w:szCs w:val="20"/>
        </w:rPr>
        <w:t>6</w:t>
      </w:r>
      <w:r w:rsidRPr="00377EC5">
        <w:rPr>
          <w:rFonts w:ascii="Arial" w:hAnsi="Arial" w:cs="Arial"/>
          <w:b/>
          <w:sz w:val="20"/>
          <w:szCs w:val="20"/>
        </w:rPr>
        <w:t>.</w:t>
      </w:r>
      <w:r w:rsidR="004D65E9">
        <w:rPr>
          <w:rFonts w:ascii="Arial" w:hAnsi="Arial" w:cs="Arial"/>
          <w:b/>
          <w:sz w:val="20"/>
          <w:szCs w:val="20"/>
        </w:rPr>
        <w:t>3</w:t>
      </w:r>
      <w:r w:rsidRPr="00A00E0F">
        <w:rPr>
          <w:rFonts w:ascii="Arial" w:hAnsi="Arial" w:cs="Arial"/>
          <w:sz w:val="20"/>
          <w:szCs w:val="20"/>
        </w:rPr>
        <w:t>, a partir da data de sua reapresentação.</w:t>
      </w:r>
    </w:p>
    <w:p w:rsidR="00355224" w:rsidRDefault="00355224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6.</w:t>
      </w:r>
      <w:r w:rsidR="009F671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)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 A devolução da fatura não aprovada pela SAECIL em hipótese alguma servirá de pretexto para que a empresa </w:t>
      </w:r>
      <w:r w:rsidR="004D65E9">
        <w:rPr>
          <w:rFonts w:ascii="Arial" w:hAnsi="Arial" w:cs="Arial"/>
          <w:sz w:val="20"/>
          <w:szCs w:val="20"/>
        </w:rPr>
        <w:t>D</w:t>
      </w:r>
      <w:r w:rsidRPr="00A00E0F">
        <w:rPr>
          <w:rFonts w:ascii="Arial" w:hAnsi="Arial" w:cs="Arial"/>
          <w:sz w:val="20"/>
          <w:szCs w:val="20"/>
        </w:rPr>
        <w:t>etentora da Ata suspenda quaisquer fornecimentos.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126C" w:rsidRPr="00355224" w:rsidRDefault="009F6711" w:rsidP="00A212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55224">
        <w:rPr>
          <w:rFonts w:ascii="Arial" w:hAnsi="Arial" w:cs="Arial"/>
          <w:sz w:val="20"/>
          <w:szCs w:val="20"/>
        </w:rPr>
        <w:t>6.6)</w:t>
      </w:r>
      <w:proofErr w:type="gramEnd"/>
      <w:r w:rsidRPr="00355224">
        <w:rPr>
          <w:rFonts w:ascii="Arial" w:hAnsi="Arial" w:cs="Arial"/>
          <w:sz w:val="20"/>
          <w:szCs w:val="20"/>
        </w:rPr>
        <w:t xml:space="preserve"> </w:t>
      </w:r>
      <w:r w:rsidR="00A2126C" w:rsidRPr="00355224">
        <w:rPr>
          <w:rFonts w:ascii="Arial" w:hAnsi="Arial" w:cs="Arial"/>
          <w:sz w:val="20"/>
          <w:szCs w:val="20"/>
        </w:rPr>
        <w:t xml:space="preserve">O pagamento será efetuado </w:t>
      </w:r>
      <w:r w:rsidR="00A2126C" w:rsidRPr="00355224">
        <w:rPr>
          <w:rFonts w:ascii="Arial" w:hAnsi="Arial" w:cs="Arial"/>
          <w:b/>
          <w:sz w:val="20"/>
          <w:szCs w:val="20"/>
        </w:rPr>
        <w:t>em até 1</w:t>
      </w:r>
      <w:r w:rsidR="004D65E9" w:rsidRPr="00355224">
        <w:rPr>
          <w:rFonts w:ascii="Arial" w:hAnsi="Arial" w:cs="Arial"/>
          <w:b/>
          <w:sz w:val="20"/>
          <w:szCs w:val="20"/>
        </w:rPr>
        <w:t>0</w:t>
      </w:r>
      <w:r w:rsidR="00A2126C" w:rsidRPr="00355224">
        <w:rPr>
          <w:rFonts w:ascii="Arial" w:hAnsi="Arial" w:cs="Arial"/>
          <w:b/>
          <w:sz w:val="20"/>
          <w:szCs w:val="20"/>
        </w:rPr>
        <w:t xml:space="preserve"> (</w:t>
      </w:r>
      <w:r w:rsidR="004D65E9" w:rsidRPr="00355224">
        <w:rPr>
          <w:rFonts w:ascii="Arial" w:hAnsi="Arial" w:cs="Arial"/>
          <w:b/>
          <w:sz w:val="20"/>
          <w:szCs w:val="20"/>
        </w:rPr>
        <w:t>dez</w:t>
      </w:r>
      <w:r w:rsidR="00A2126C" w:rsidRPr="00355224">
        <w:rPr>
          <w:rFonts w:ascii="Arial" w:hAnsi="Arial" w:cs="Arial"/>
          <w:b/>
          <w:sz w:val="20"/>
          <w:szCs w:val="20"/>
        </w:rPr>
        <w:t>) dias</w:t>
      </w:r>
      <w:r w:rsidR="00A2126C" w:rsidRPr="00355224">
        <w:rPr>
          <w:rFonts w:ascii="Arial" w:hAnsi="Arial" w:cs="Arial"/>
          <w:sz w:val="20"/>
          <w:szCs w:val="20"/>
        </w:rPr>
        <w:t xml:space="preserve"> após o recebimento do objeto, emissão e aceitação da fatura. </w:t>
      </w:r>
    </w:p>
    <w:p w:rsidR="00A2126C" w:rsidRPr="00EB3CFD" w:rsidRDefault="00A2126C" w:rsidP="00A212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6.</w:t>
      </w:r>
      <w:r w:rsidR="00B72CE3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)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 Por eventuais atrasos de pagamento, a SAECIL pagará multa de mora à base de 0,5% (cinco décimos percentuais) ao mês, calculada linearmente sobre o valor devido, a partir do sétimo dia decorrido </w:t>
      </w:r>
      <w:r>
        <w:rPr>
          <w:rFonts w:ascii="Arial" w:hAnsi="Arial" w:cs="Arial"/>
          <w:sz w:val="20"/>
          <w:szCs w:val="20"/>
        </w:rPr>
        <w:t xml:space="preserve">do </w:t>
      </w:r>
      <w:r w:rsidRPr="00A00E0F">
        <w:rPr>
          <w:rFonts w:ascii="Arial" w:hAnsi="Arial" w:cs="Arial"/>
          <w:sz w:val="20"/>
          <w:szCs w:val="20"/>
        </w:rPr>
        <w:t>atraso.</w:t>
      </w:r>
    </w:p>
    <w:p w:rsidR="00C94763" w:rsidRDefault="00C94763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24492" w:rsidRDefault="00B24492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4009D" w:rsidRPr="00355224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355224">
        <w:rPr>
          <w:rFonts w:ascii="Arial" w:hAnsi="Arial" w:cs="Arial"/>
          <w:b/>
          <w:sz w:val="20"/>
          <w:szCs w:val="20"/>
        </w:rPr>
        <w:t>7</w:t>
      </w:r>
      <w:proofErr w:type="gramEnd"/>
      <w:r w:rsidRPr="00355224">
        <w:rPr>
          <w:rFonts w:ascii="Arial" w:hAnsi="Arial" w:cs="Arial"/>
          <w:b/>
          <w:sz w:val="20"/>
          <w:szCs w:val="20"/>
        </w:rPr>
        <w:t>) DAS OBRIGAÇÕES DA FUTURA CONTRATADA</w:t>
      </w:r>
      <w:r w:rsidR="004D65E9" w:rsidRPr="00355224">
        <w:rPr>
          <w:rFonts w:ascii="Arial" w:hAnsi="Arial" w:cs="Arial"/>
          <w:b/>
          <w:sz w:val="20"/>
          <w:szCs w:val="20"/>
        </w:rPr>
        <w:t>/DETENTORA DA ATA</w:t>
      </w:r>
    </w:p>
    <w:p w:rsidR="0034009D" w:rsidRPr="00355224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0092" w:rsidRDefault="0034009D" w:rsidP="005800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55224">
        <w:rPr>
          <w:rFonts w:ascii="Arial" w:hAnsi="Arial" w:cs="Arial"/>
          <w:sz w:val="20"/>
          <w:szCs w:val="20"/>
        </w:rPr>
        <w:t>7.1)</w:t>
      </w:r>
      <w:proofErr w:type="gramEnd"/>
      <w:r w:rsidRPr="00355224">
        <w:rPr>
          <w:rFonts w:ascii="Arial" w:hAnsi="Arial" w:cs="Arial"/>
          <w:sz w:val="20"/>
          <w:szCs w:val="20"/>
        </w:rPr>
        <w:t xml:space="preserve"> Além de outras obrigações estipuladas nesta Ata, a Detentora da</w:t>
      </w:r>
      <w:r w:rsidR="00580092">
        <w:rPr>
          <w:rFonts w:ascii="Arial" w:hAnsi="Arial" w:cs="Arial"/>
          <w:sz w:val="20"/>
          <w:szCs w:val="20"/>
        </w:rPr>
        <w:t xml:space="preserve"> Ata, futura contratada, deverá:</w:t>
      </w:r>
    </w:p>
    <w:p w:rsidR="00580092" w:rsidRDefault="00580092" w:rsidP="0034009D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34009D" w:rsidRPr="00355224" w:rsidRDefault="00580092" w:rsidP="0034009D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I) </w:t>
      </w:r>
      <w:r w:rsidR="0034009D" w:rsidRPr="00355224">
        <w:rPr>
          <w:rFonts w:ascii="Arial" w:hAnsi="Arial" w:cs="Arial"/>
          <w:sz w:val="20"/>
          <w:szCs w:val="20"/>
        </w:rPr>
        <w:t xml:space="preserve">Manter, durante a vigência da Ata de Registro de Preços, </w:t>
      </w:r>
      <w:r w:rsidR="00937E3A">
        <w:rPr>
          <w:rFonts w:ascii="Arial" w:hAnsi="Arial" w:cs="Arial"/>
          <w:sz w:val="20"/>
          <w:szCs w:val="20"/>
        </w:rPr>
        <w:t xml:space="preserve">em compatibilidade com as obrigações assumidas, </w:t>
      </w:r>
      <w:r w:rsidR="0034009D" w:rsidRPr="00355224">
        <w:rPr>
          <w:rFonts w:ascii="Arial" w:hAnsi="Arial" w:cs="Arial"/>
          <w:sz w:val="20"/>
          <w:szCs w:val="20"/>
        </w:rPr>
        <w:t xml:space="preserve">todas as condições </w:t>
      </w:r>
      <w:r w:rsidR="00937E3A">
        <w:rPr>
          <w:rFonts w:ascii="Arial" w:hAnsi="Arial" w:cs="Arial"/>
          <w:sz w:val="20"/>
          <w:szCs w:val="20"/>
        </w:rPr>
        <w:t>de habilitação</w:t>
      </w:r>
      <w:r w:rsidR="00BD092F">
        <w:rPr>
          <w:rFonts w:ascii="Arial" w:hAnsi="Arial" w:cs="Arial"/>
          <w:sz w:val="20"/>
          <w:szCs w:val="20"/>
        </w:rPr>
        <w:t xml:space="preserve"> e qualificação </w:t>
      </w:r>
      <w:r w:rsidR="0034009D" w:rsidRPr="00355224">
        <w:rPr>
          <w:rFonts w:ascii="Arial" w:hAnsi="Arial" w:cs="Arial"/>
          <w:sz w:val="20"/>
          <w:szCs w:val="20"/>
        </w:rPr>
        <w:t xml:space="preserve">exigidas na </w:t>
      </w:r>
      <w:r w:rsidR="00BD092F">
        <w:rPr>
          <w:rFonts w:ascii="Arial" w:hAnsi="Arial" w:cs="Arial"/>
          <w:sz w:val="20"/>
          <w:szCs w:val="20"/>
        </w:rPr>
        <w:t>licitação.</w:t>
      </w:r>
    </w:p>
    <w:p w:rsidR="0023104A" w:rsidRDefault="0023104A" w:rsidP="0034009D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580092" w:rsidRDefault="0034009D" w:rsidP="0034009D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355224">
        <w:rPr>
          <w:rFonts w:ascii="Arial" w:hAnsi="Arial" w:cs="Arial"/>
          <w:sz w:val="20"/>
          <w:szCs w:val="20"/>
        </w:rPr>
        <w:t>II)</w:t>
      </w:r>
      <w:proofErr w:type="gramEnd"/>
      <w:r w:rsidRPr="00355224">
        <w:rPr>
          <w:rFonts w:ascii="Arial" w:hAnsi="Arial" w:cs="Arial"/>
          <w:sz w:val="20"/>
          <w:szCs w:val="20"/>
        </w:rPr>
        <w:t xml:space="preserve"> </w:t>
      </w:r>
      <w:r w:rsidR="00580092">
        <w:rPr>
          <w:rFonts w:ascii="Arial" w:hAnsi="Arial" w:cs="Arial"/>
          <w:sz w:val="20"/>
          <w:szCs w:val="20"/>
        </w:rPr>
        <w:t>A Detentora da Ata</w:t>
      </w:r>
      <w:r w:rsidR="003820F0">
        <w:rPr>
          <w:rFonts w:ascii="Arial" w:hAnsi="Arial" w:cs="Arial"/>
          <w:sz w:val="20"/>
          <w:szCs w:val="20"/>
        </w:rPr>
        <w:t>/ Contratada será responsável pelos danos causados à SAECIL ou a terceiros, decorrentes de sua culpa ou dolo.</w:t>
      </w:r>
    </w:p>
    <w:p w:rsidR="00580092" w:rsidRDefault="00580092" w:rsidP="0034009D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34009D" w:rsidRPr="00355224" w:rsidRDefault="003820F0" w:rsidP="0034009D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III) I</w:t>
      </w:r>
      <w:r w:rsidR="0034009D" w:rsidRPr="00355224">
        <w:rPr>
          <w:rFonts w:ascii="Arial" w:hAnsi="Arial" w:cs="Arial"/>
          <w:sz w:val="20"/>
          <w:szCs w:val="20"/>
        </w:rPr>
        <w:t>ndicar 01 (um) interlocutor para eventual comunicação sobre o cumpriment</w:t>
      </w:r>
      <w:r w:rsidR="00A64BB6" w:rsidRPr="00355224">
        <w:rPr>
          <w:rFonts w:ascii="Arial" w:hAnsi="Arial" w:cs="Arial"/>
          <w:sz w:val="20"/>
          <w:szCs w:val="20"/>
        </w:rPr>
        <w:t>o desta Ata junto à Contratante.</w:t>
      </w:r>
    </w:p>
    <w:p w:rsidR="0034009D" w:rsidRPr="00355224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355224" w:rsidRDefault="0034009D" w:rsidP="0034009D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355224">
        <w:rPr>
          <w:rFonts w:ascii="Arial" w:hAnsi="Arial" w:cs="Arial"/>
          <w:sz w:val="20"/>
          <w:szCs w:val="20"/>
        </w:rPr>
        <w:t>IV) Desenvolver as atividades inerentes ao fornecimento, assumindo quais</w:t>
      </w:r>
      <w:r w:rsidR="00A64BB6" w:rsidRPr="00355224">
        <w:rPr>
          <w:rFonts w:ascii="Arial" w:hAnsi="Arial" w:cs="Arial"/>
          <w:sz w:val="20"/>
          <w:szCs w:val="20"/>
        </w:rPr>
        <w:t>quer encargos delas decorrentes.</w:t>
      </w:r>
    </w:p>
    <w:p w:rsidR="0034009D" w:rsidRPr="00355224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355224" w:rsidRDefault="0034009D" w:rsidP="0034009D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355224">
        <w:rPr>
          <w:rFonts w:ascii="Arial" w:hAnsi="Arial" w:cs="Arial"/>
          <w:sz w:val="20"/>
          <w:szCs w:val="20"/>
        </w:rPr>
        <w:t xml:space="preserve">V) Prestar todos os esclarecimentos solicitados pela Contratante, bem como atender prontamente às reclamações apresentadas relacionadas com </w:t>
      </w:r>
      <w:r w:rsidR="00A64BB6" w:rsidRPr="00355224">
        <w:rPr>
          <w:rFonts w:ascii="Arial" w:hAnsi="Arial" w:cs="Arial"/>
          <w:sz w:val="20"/>
          <w:szCs w:val="20"/>
        </w:rPr>
        <w:t>a execução do presente Contrato.</w:t>
      </w:r>
    </w:p>
    <w:p w:rsidR="0034009D" w:rsidRPr="00355224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653A" w:rsidRPr="00355224" w:rsidRDefault="0099653A" w:rsidP="0099653A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355224">
        <w:rPr>
          <w:rFonts w:ascii="Arial" w:hAnsi="Arial" w:cs="Arial"/>
          <w:sz w:val="20"/>
          <w:szCs w:val="20"/>
        </w:rPr>
        <w:t>VI)</w:t>
      </w:r>
      <w:proofErr w:type="gramEnd"/>
      <w:r w:rsidRPr="00355224">
        <w:rPr>
          <w:rFonts w:ascii="Arial" w:hAnsi="Arial" w:cs="Arial"/>
          <w:sz w:val="20"/>
          <w:szCs w:val="20"/>
        </w:rPr>
        <w:t xml:space="preserve"> Fornecer, a qualquer tempo, desde que exigidos, testes de laboratório que comprovem a qualidade e características físicas do produto, limitados aos parâmetros, por amostragem, estabelecidos nas normas técnicas e especificações da ABNT, ficando os custos dos testes sob sua responsabilidade.</w:t>
      </w:r>
    </w:p>
    <w:p w:rsidR="0099653A" w:rsidRPr="00355224" w:rsidRDefault="0099653A" w:rsidP="0034009D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34009D" w:rsidRDefault="0034009D" w:rsidP="00580092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355224">
        <w:rPr>
          <w:rFonts w:ascii="Arial" w:hAnsi="Arial" w:cs="Arial"/>
          <w:sz w:val="20"/>
          <w:szCs w:val="20"/>
        </w:rPr>
        <w:t>VI</w:t>
      </w:r>
      <w:r w:rsidR="0099653A" w:rsidRPr="00355224">
        <w:rPr>
          <w:rFonts w:ascii="Arial" w:hAnsi="Arial" w:cs="Arial"/>
          <w:sz w:val="20"/>
          <w:szCs w:val="20"/>
        </w:rPr>
        <w:t>I</w:t>
      </w:r>
      <w:r w:rsidRPr="00355224">
        <w:rPr>
          <w:rFonts w:ascii="Arial" w:hAnsi="Arial" w:cs="Arial"/>
          <w:sz w:val="20"/>
          <w:szCs w:val="20"/>
        </w:rPr>
        <w:t xml:space="preserve">) Demais obrigações lançadas no Edital do processo licitatório que deu origem </w:t>
      </w:r>
      <w:proofErr w:type="gramStart"/>
      <w:r w:rsidRPr="00355224">
        <w:rPr>
          <w:rFonts w:ascii="Arial" w:hAnsi="Arial" w:cs="Arial"/>
          <w:sz w:val="20"/>
          <w:szCs w:val="20"/>
        </w:rPr>
        <w:t>à</w:t>
      </w:r>
      <w:proofErr w:type="gramEnd"/>
      <w:r w:rsidRPr="00355224">
        <w:rPr>
          <w:rFonts w:ascii="Arial" w:hAnsi="Arial" w:cs="Arial"/>
          <w:sz w:val="20"/>
          <w:szCs w:val="20"/>
        </w:rPr>
        <w:t xml:space="preserve"> presente, o qual passa a fazer parte integrante desta Ata, independentemente de transcrição.</w:t>
      </w:r>
    </w:p>
    <w:p w:rsidR="00580092" w:rsidRDefault="00580092" w:rsidP="00580092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580092" w:rsidRPr="00355224" w:rsidRDefault="003820F0" w:rsidP="0058009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VIII)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580092" w:rsidRPr="00355224">
        <w:rPr>
          <w:rFonts w:ascii="Arial" w:hAnsi="Arial" w:cs="Arial"/>
          <w:sz w:val="20"/>
          <w:szCs w:val="20"/>
        </w:rPr>
        <w:t xml:space="preserve">Por conta da Detentora da Ata/Contratada correrão todos os ônus, tributos, taxas, impostos, encargos, contribuições ou responsabilidades outras quaisquer, sejam de caráter </w:t>
      </w:r>
      <w:r w:rsidR="00580092" w:rsidRPr="00355224">
        <w:rPr>
          <w:rFonts w:ascii="Arial" w:hAnsi="Arial" w:cs="Arial"/>
          <w:sz w:val="20"/>
          <w:szCs w:val="20"/>
        </w:rPr>
        <w:lastRenderedPageBreak/>
        <w:t>trabalhista, acidentário, previdenciário, comercial ou social e entre outras que sejam de competência fazendária ou não, e os saldará diretamente junto a quem de direito.</w:t>
      </w:r>
    </w:p>
    <w:p w:rsidR="00580092" w:rsidRPr="00355224" w:rsidRDefault="00580092" w:rsidP="00580092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34009D" w:rsidRPr="00355224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355224">
        <w:rPr>
          <w:rFonts w:ascii="Arial" w:hAnsi="Arial" w:cs="Arial"/>
          <w:b/>
          <w:sz w:val="20"/>
          <w:szCs w:val="20"/>
        </w:rPr>
        <w:t>8</w:t>
      </w:r>
      <w:proofErr w:type="gramEnd"/>
      <w:r w:rsidRPr="00355224">
        <w:rPr>
          <w:rFonts w:ascii="Arial" w:hAnsi="Arial" w:cs="Arial"/>
          <w:b/>
          <w:sz w:val="20"/>
          <w:szCs w:val="20"/>
        </w:rPr>
        <w:t xml:space="preserve">) DAS OBRIGAÇÕES DA </w:t>
      </w:r>
      <w:r w:rsidR="00C94763" w:rsidRPr="00355224">
        <w:rPr>
          <w:rFonts w:ascii="Arial" w:hAnsi="Arial" w:cs="Arial"/>
          <w:b/>
          <w:sz w:val="20"/>
          <w:szCs w:val="20"/>
        </w:rPr>
        <w:t>GERENCIADORA DA ATA/</w:t>
      </w:r>
      <w:r w:rsidRPr="00355224">
        <w:rPr>
          <w:rFonts w:ascii="Arial" w:hAnsi="Arial" w:cs="Arial"/>
          <w:b/>
          <w:sz w:val="20"/>
          <w:szCs w:val="20"/>
        </w:rPr>
        <w:t>CONTRATANTE</w:t>
      </w:r>
    </w:p>
    <w:p w:rsidR="0034009D" w:rsidRPr="00355224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355224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5224">
        <w:rPr>
          <w:rFonts w:ascii="Arial" w:hAnsi="Arial" w:cs="Arial"/>
          <w:sz w:val="20"/>
          <w:szCs w:val="20"/>
        </w:rPr>
        <w:t>8.1) São obrigações da Contratante:</w:t>
      </w:r>
    </w:p>
    <w:p w:rsidR="0034009D" w:rsidRPr="00355224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355224" w:rsidRDefault="0034009D" w:rsidP="0034009D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355224">
        <w:rPr>
          <w:rFonts w:ascii="Arial" w:hAnsi="Arial" w:cs="Arial"/>
          <w:sz w:val="20"/>
          <w:szCs w:val="20"/>
        </w:rPr>
        <w:t xml:space="preserve">I) Efetuar os pagamentos devidos à Detentora da Ata dentro do prazo estabelecido no </w:t>
      </w:r>
      <w:r w:rsidRPr="00355224">
        <w:rPr>
          <w:rFonts w:ascii="Arial" w:hAnsi="Arial" w:cs="Arial"/>
          <w:b/>
          <w:sz w:val="20"/>
          <w:szCs w:val="20"/>
        </w:rPr>
        <w:t xml:space="preserve">Item </w:t>
      </w:r>
      <w:r w:rsidR="00377EC5" w:rsidRPr="00355224">
        <w:rPr>
          <w:rFonts w:ascii="Arial" w:hAnsi="Arial" w:cs="Arial"/>
          <w:b/>
          <w:sz w:val="20"/>
          <w:szCs w:val="20"/>
        </w:rPr>
        <w:t>6</w:t>
      </w:r>
      <w:r w:rsidRPr="00355224">
        <w:rPr>
          <w:rFonts w:ascii="Arial" w:hAnsi="Arial" w:cs="Arial"/>
          <w:b/>
          <w:sz w:val="20"/>
          <w:szCs w:val="20"/>
        </w:rPr>
        <w:t>.</w:t>
      </w:r>
      <w:r w:rsidR="009F6711" w:rsidRPr="00355224">
        <w:rPr>
          <w:rFonts w:ascii="Arial" w:hAnsi="Arial" w:cs="Arial"/>
          <w:b/>
          <w:sz w:val="20"/>
          <w:szCs w:val="20"/>
        </w:rPr>
        <w:t>6</w:t>
      </w:r>
      <w:r w:rsidR="00A64BB6" w:rsidRPr="00355224">
        <w:rPr>
          <w:rFonts w:ascii="Arial" w:hAnsi="Arial" w:cs="Arial"/>
          <w:sz w:val="20"/>
          <w:szCs w:val="20"/>
        </w:rPr>
        <w:t xml:space="preserve"> desta Ata.</w:t>
      </w:r>
    </w:p>
    <w:p w:rsidR="0034009D" w:rsidRPr="00355224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42D9" w:rsidRDefault="00C94763" w:rsidP="00C9476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355224">
        <w:rPr>
          <w:rFonts w:ascii="Arial" w:hAnsi="Arial" w:cs="Arial"/>
          <w:sz w:val="20"/>
          <w:szCs w:val="20"/>
        </w:rPr>
        <w:t>II)</w:t>
      </w:r>
      <w:proofErr w:type="gramEnd"/>
      <w:r w:rsidRPr="00355224">
        <w:rPr>
          <w:rFonts w:ascii="Arial" w:hAnsi="Arial" w:cs="Arial"/>
          <w:sz w:val="20"/>
          <w:szCs w:val="20"/>
        </w:rPr>
        <w:t xml:space="preserve"> </w:t>
      </w:r>
      <w:r w:rsidR="000A42D9">
        <w:rPr>
          <w:rFonts w:ascii="Arial" w:hAnsi="Arial" w:cs="Arial"/>
          <w:sz w:val="20"/>
          <w:szCs w:val="20"/>
        </w:rPr>
        <w:t>Sustar quaisquer materiais entregues em desacordo com o objeto.</w:t>
      </w:r>
    </w:p>
    <w:p w:rsidR="000A42D9" w:rsidRDefault="000A42D9" w:rsidP="00C9476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C94763" w:rsidRPr="00355224" w:rsidRDefault="000A42D9" w:rsidP="00C9476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III) </w:t>
      </w:r>
      <w:r w:rsidR="00C94763" w:rsidRPr="00355224">
        <w:rPr>
          <w:rFonts w:ascii="Arial" w:hAnsi="Arial" w:cs="Arial"/>
          <w:sz w:val="20"/>
          <w:szCs w:val="20"/>
        </w:rPr>
        <w:t>Fiscalizar a execução d</w:t>
      </w:r>
      <w:r>
        <w:rPr>
          <w:rFonts w:ascii="Arial" w:hAnsi="Arial" w:cs="Arial"/>
          <w:sz w:val="20"/>
          <w:szCs w:val="20"/>
        </w:rPr>
        <w:t>o</w:t>
      </w:r>
      <w:r w:rsidR="00C94763" w:rsidRPr="00355224">
        <w:rPr>
          <w:rFonts w:ascii="Arial" w:hAnsi="Arial" w:cs="Arial"/>
          <w:sz w:val="20"/>
          <w:szCs w:val="20"/>
        </w:rPr>
        <w:t xml:space="preserve"> Contrato e subsidiar a Contratada com informações necessárias ao fiel e integral cumprimento do Contrato.</w:t>
      </w:r>
    </w:p>
    <w:p w:rsidR="00C94763" w:rsidRPr="00355224" w:rsidRDefault="00C94763" w:rsidP="0034009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34009D" w:rsidRPr="00355224" w:rsidRDefault="000A42D9" w:rsidP="000A42D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</w:t>
      </w:r>
      <w:r w:rsidR="0034009D" w:rsidRPr="00355224">
        <w:rPr>
          <w:rFonts w:ascii="Arial" w:hAnsi="Arial" w:cs="Arial"/>
          <w:sz w:val="20"/>
          <w:szCs w:val="20"/>
        </w:rPr>
        <w:t xml:space="preserve">) Comunicar à </w:t>
      </w:r>
      <w:r w:rsidR="00C94763" w:rsidRPr="00355224">
        <w:rPr>
          <w:rFonts w:ascii="Arial" w:hAnsi="Arial" w:cs="Arial"/>
          <w:sz w:val="20"/>
          <w:szCs w:val="20"/>
        </w:rPr>
        <w:t xml:space="preserve">Detentora da Ata </w:t>
      </w:r>
      <w:r w:rsidR="0034009D" w:rsidRPr="00355224">
        <w:rPr>
          <w:rFonts w:ascii="Arial" w:hAnsi="Arial" w:cs="Arial"/>
          <w:sz w:val="20"/>
          <w:szCs w:val="20"/>
        </w:rPr>
        <w:t>toda e qualquer ocorrência que interfira no fornecimento.</w:t>
      </w:r>
    </w:p>
    <w:p w:rsidR="0023104A" w:rsidRDefault="0023104A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A42D9" w:rsidRDefault="000A42D9" w:rsidP="000A42D9">
      <w:pPr>
        <w:spacing w:after="0" w:line="240" w:lineRule="auto"/>
        <w:ind w:left="708" w:firstLine="72"/>
        <w:jc w:val="both"/>
        <w:rPr>
          <w:rFonts w:ascii="Arial" w:hAnsi="Arial" w:cs="Arial"/>
          <w:sz w:val="20"/>
          <w:szCs w:val="20"/>
        </w:rPr>
      </w:pPr>
      <w:r w:rsidRPr="000A42D9">
        <w:rPr>
          <w:rFonts w:ascii="Arial" w:hAnsi="Arial" w:cs="Arial"/>
          <w:sz w:val="20"/>
          <w:szCs w:val="20"/>
        </w:rPr>
        <w:t>V)</w:t>
      </w:r>
      <w:r>
        <w:rPr>
          <w:rFonts w:ascii="Arial" w:hAnsi="Arial" w:cs="Arial"/>
          <w:sz w:val="20"/>
          <w:szCs w:val="20"/>
        </w:rPr>
        <w:t xml:space="preserve"> Demais obrigações da gerenciadora da Ata/Contratante indicadas no processo licitatório              Pregão Presencial </w:t>
      </w:r>
      <w:proofErr w:type="gramStart"/>
      <w:r>
        <w:rPr>
          <w:rFonts w:ascii="Arial" w:hAnsi="Arial" w:cs="Arial"/>
          <w:sz w:val="20"/>
          <w:szCs w:val="20"/>
        </w:rPr>
        <w:t>n.º .</w:t>
      </w:r>
      <w:proofErr w:type="gramEnd"/>
      <w:r>
        <w:rPr>
          <w:rFonts w:ascii="Arial" w:hAnsi="Arial" w:cs="Arial"/>
          <w:sz w:val="20"/>
          <w:szCs w:val="20"/>
        </w:rPr>
        <w:t>./2017.</w:t>
      </w:r>
    </w:p>
    <w:p w:rsidR="0023104A" w:rsidRDefault="0023104A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4009D" w:rsidRPr="00F54F8A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F54F8A">
        <w:rPr>
          <w:rFonts w:ascii="Arial" w:hAnsi="Arial" w:cs="Arial"/>
          <w:b/>
          <w:sz w:val="20"/>
          <w:szCs w:val="20"/>
        </w:rPr>
        <w:t>9</w:t>
      </w:r>
      <w:proofErr w:type="gramEnd"/>
      <w:r w:rsidRPr="00F54F8A">
        <w:rPr>
          <w:rFonts w:ascii="Arial" w:hAnsi="Arial" w:cs="Arial"/>
          <w:b/>
          <w:sz w:val="20"/>
          <w:szCs w:val="20"/>
        </w:rPr>
        <w:t>) DA DOTAÇÃO ORÇAMENTÁRIA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9.1)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 xml:space="preserve">As despesas decorrentes da execução da presente contratação correrão por conta da dotação orçamentária codificada sob </w:t>
      </w:r>
      <w:r w:rsidR="009F6711" w:rsidRPr="00C631A0">
        <w:rPr>
          <w:rFonts w:ascii="Arial" w:hAnsi="Arial" w:cs="Arial"/>
          <w:sz w:val="20"/>
          <w:szCs w:val="20"/>
        </w:rPr>
        <w:t>030102.1751200422.069</w:t>
      </w:r>
      <w:r w:rsidR="00C631A0" w:rsidRPr="00C631A0">
        <w:rPr>
          <w:rFonts w:ascii="Arial" w:hAnsi="Arial" w:cs="Arial"/>
          <w:sz w:val="20"/>
          <w:szCs w:val="20"/>
        </w:rPr>
        <w:t xml:space="preserve"> </w:t>
      </w:r>
      <w:r w:rsidR="009F6711" w:rsidRPr="00C631A0">
        <w:rPr>
          <w:rFonts w:ascii="Arial" w:hAnsi="Arial" w:cs="Arial"/>
          <w:sz w:val="20"/>
          <w:szCs w:val="20"/>
        </w:rPr>
        <w:t>-</w:t>
      </w:r>
      <w:r w:rsidR="00C631A0" w:rsidRPr="00C631A0">
        <w:rPr>
          <w:rFonts w:ascii="Arial" w:hAnsi="Arial" w:cs="Arial"/>
          <w:sz w:val="20"/>
          <w:szCs w:val="20"/>
        </w:rPr>
        <w:t xml:space="preserve"> </w:t>
      </w:r>
      <w:r w:rsidR="009F6711" w:rsidRPr="00C631A0">
        <w:rPr>
          <w:rFonts w:ascii="Arial" w:hAnsi="Arial" w:cs="Arial"/>
          <w:sz w:val="20"/>
          <w:szCs w:val="20"/>
        </w:rPr>
        <w:t>33903000 do orçamen</w:t>
      </w:r>
      <w:r w:rsidR="009F6711" w:rsidRPr="00E1138A">
        <w:rPr>
          <w:rFonts w:ascii="Arial" w:hAnsi="Arial" w:cs="Arial"/>
          <w:sz w:val="20"/>
          <w:szCs w:val="20"/>
        </w:rPr>
        <w:t>to do</w:t>
      </w:r>
      <w:r w:rsidR="00C94763">
        <w:rPr>
          <w:rFonts w:ascii="Arial" w:hAnsi="Arial" w:cs="Arial"/>
          <w:sz w:val="20"/>
          <w:szCs w:val="20"/>
        </w:rPr>
        <w:t>s</w:t>
      </w:r>
      <w:r w:rsidR="009F6711" w:rsidRPr="00E1138A">
        <w:rPr>
          <w:rFonts w:ascii="Arial" w:hAnsi="Arial" w:cs="Arial"/>
          <w:sz w:val="20"/>
          <w:szCs w:val="20"/>
        </w:rPr>
        <w:t xml:space="preserve"> exercício</w:t>
      </w:r>
      <w:r w:rsidR="00C94763">
        <w:rPr>
          <w:rFonts w:ascii="Arial" w:hAnsi="Arial" w:cs="Arial"/>
          <w:sz w:val="20"/>
          <w:szCs w:val="20"/>
        </w:rPr>
        <w:t>s</w:t>
      </w:r>
      <w:r w:rsidR="009F6711" w:rsidRPr="00E1138A">
        <w:rPr>
          <w:rFonts w:ascii="Arial" w:hAnsi="Arial" w:cs="Arial"/>
          <w:sz w:val="20"/>
          <w:szCs w:val="20"/>
        </w:rPr>
        <w:t xml:space="preserve"> vigente</w:t>
      </w:r>
      <w:r w:rsidR="009F6711">
        <w:rPr>
          <w:rFonts w:ascii="Arial" w:hAnsi="Arial" w:cs="Arial"/>
          <w:sz w:val="20"/>
          <w:szCs w:val="20"/>
        </w:rPr>
        <w:t xml:space="preserve"> e subsequente</w:t>
      </w:r>
      <w:r w:rsidR="009F6711" w:rsidRPr="00E1138A">
        <w:rPr>
          <w:rFonts w:ascii="Arial" w:hAnsi="Arial" w:cs="Arial"/>
          <w:sz w:val="20"/>
          <w:szCs w:val="20"/>
        </w:rPr>
        <w:t>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F54F8A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F54F8A">
        <w:rPr>
          <w:rFonts w:ascii="Arial" w:hAnsi="Arial" w:cs="Arial"/>
          <w:b/>
          <w:sz w:val="20"/>
          <w:szCs w:val="20"/>
        </w:rPr>
        <w:t>10)</w:t>
      </w:r>
      <w:proofErr w:type="gramEnd"/>
      <w:r w:rsidRPr="00F54F8A">
        <w:rPr>
          <w:rFonts w:ascii="Arial" w:hAnsi="Arial" w:cs="Arial"/>
          <w:b/>
          <w:sz w:val="20"/>
          <w:szCs w:val="20"/>
        </w:rPr>
        <w:t xml:space="preserve"> DAS PENALIDADES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2D4B" w:rsidRPr="002C330E" w:rsidRDefault="0034009D" w:rsidP="00102D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10.1</w:t>
      </w:r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02D4B" w:rsidRPr="002C330E">
        <w:rPr>
          <w:rFonts w:ascii="Arial" w:hAnsi="Arial" w:cs="Arial"/>
          <w:sz w:val="20"/>
          <w:szCs w:val="20"/>
        </w:rPr>
        <w:t>Pela inexecução do objeto adjudicado, total ou parcial, a Administração seguirá as determinações previstas no Artigo 7º, da Lei Federal 10.520/02, e poderá, garantida a defesa prévia, aplicar à respectiva fornecedora, isoladamente ou em conjunto, as seguintes sanções:</w:t>
      </w:r>
    </w:p>
    <w:p w:rsidR="00102D4B" w:rsidRPr="002C330E" w:rsidRDefault="00102D4B" w:rsidP="00102D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2D4B" w:rsidRPr="002C330E" w:rsidRDefault="00102D4B" w:rsidP="00102D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 – Advertência</w:t>
      </w:r>
      <w:r>
        <w:rPr>
          <w:rFonts w:ascii="Arial" w:hAnsi="Arial" w:cs="Arial"/>
          <w:sz w:val="20"/>
          <w:szCs w:val="20"/>
        </w:rPr>
        <w:t>.</w:t>
      </w:r>
    </w:p>
    <w:p w:rsidR="00102D4B" w:rsidRDefault="00102D4B" w:rsidP="00102D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2D4B" w:rsidRPr="002C330E" w:rsidRDefault="00102D4B" w:rsidP="00102D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 xml:space="preserve">II – Multa de 5% (cinco por cento) </w:t>
      </w:r>
      <w:r>
        <w:rPr>
          <w:rFonts w:ascii="Arial" w:hAnsi="Arial" w:cs="Arial"/>
          <w:sz w:val="20"/>
          <w:szCs w:val="20"/>
        </w:rPr>
        <w:t>n</w:t>
      </w:r>
      <w:r w:rsidRPr="002C330E">
        <w:rPr>
          <w:rFonts w:ascii="Arial" w:hAnsi="Arial" w:cs="Arial"/>
          <w:sz w:val="20"/>
          <w:szCs w:val="20"/>
        </w:rPr>
        <w:t xml:space="preserve">o valor do </w:t>
      </w:r>
      <w:r>
        <w:rPr>
          <w:rFonts w:ascii="Arial" w:hAnsi="Arial" w:cs="Arial"/>
          <w:sz w:val="20"/>
          <w:szCs w:val="20"/>
        </w:rPr>
        <w:t>C</w:t>
      </w:r>
      <w:r w:rsidRPr="002C330E">
        <w:rPr>
          <w:rFonts w:ascii="Arial" w:hAnsi="Arial" w:cs="Arial"/>
          <w:sz w:val="20"/>
          <w:szCs w:val="20"/>
        </w:rPr>
        <w:t>ontrato</w:t>
      </w:r>
      <w:r>
        <w:rPr>
          <w:rFonts w:ascii="Arial" w:hAnsi="Arial" w:cs="Arial"/>
          <w:sz w:val="20"/>
          <w:szCs w:val="20"/>
        </w:rPr>
        <w:t>.</w:t>
      </w:r>
    </w:p>
    <w:p w:rsidR="00102D4B" w:rsidRPr="002C330E" w:rsidRDefault="00102D4B" w:rsidP="00102D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2D4B" w:rsidRPr="002C330E" w:rsidRDefault="00102D4B" w:rsidP="00102D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III – Suspensão temporária de participação em licitação e impedimento de contratar com a Administração pelo prazo de até 02 (dois) anos</w:t>
      </w:r>
      <w:r>
        <w:rPr>
          <w:rFonts w:ascii="Arial" w:hAnsi="Arial" w:cs="Arial"/>
          <w:sz w:val="20"/>
          <w:szCs w:val="20"/>
        </w:rPr>
        <w:t>.</w:t>
      </w:r>
    </w:p>
    <w:p w:rsidR="00102D4B" w:rsidRPr="002C330E" w:rsidRDefault="00102D4B" w:rsidP="00102D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2D4B" w:rsidRPr="002C330E" w:rsidRDefault="00102D4B" w:rsidP="00102D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IV –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anterior.</w:t>
      </w:r>
    </w:p>
    <w:p w:rsidR="008D5B39" w:rsidRDefault="008D5B39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D5B39" w:rsidRPr="009F6711" w:rsidRDefault="008D5B39" w:rsidP="008D5B3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F6711">
        <w:rPr>
          <w:rFonts w:ascii="Arial" w:hAnsi="Arial" w:cs="Arial"/>
          <w:b/>
          <w:sz w:val="20"/>
          <w:szCs w:val="20"/>
        </w:rPr>
        <w:t>11. DO CANCELAMENTO DA ATA DE REGISTRO DE PREÇOS</w:t>
      </w:r>
    </w:p>
    <w:p w:rsidR="008D5B39" w:rsidRPr="009F6711" w:rsidRDefault="008D5B39" w:rsidP="008D5B3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D5B39" w:rsidRPr="009F6711" w:rsidRDefault="008D5B39" w:rsidP="008D5B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11.01</w:t>
      </w:r>
      <w:r w:rsidR="009F6711" w:rsidRPr="009F6711">
        <w:rPr>
          <w:rFonts w:ascii="Arial" w:hAnsi="Arial" w:cs="Arial"/>
          <w:sz w:val="20"/>
          <w:szCs w:val="20"/>
        </w:rPr>
        <w:t>)</w:t>
      </w:r>
      <w:r w:rsidRPr="009F6711">
        <w:rPr>
          <w:rFonts w:ascii="Arial" w:hAnsi="Arial" w:cs="Arial"/>
          <w:b/>
          <w:sz w:val="20"/>
          <w:szCs w:val="20"/>
        </w:rPr>
        <w:t xml:space="preserve"> </w:t>
      </w:r>
      <w:r w:rsidRPr="009F6711">
        <w:rPr>
          <w:rFonts w:ascii="Arial" w:hAnsi="Arial" w:cs="Arial"/>
          <w:sz w:val="20"/>
          <w:szCs w:val="20"/>
        </w:rPr>
        <w:t>O(A) Detentor(A) da Ata terá seu registro cancelado quando:</w:t>
      </w:r>
    </w:p>
    <w:p w:rsidR="008D5B39" w:rsidRPr="009F6711" w:rsidRDefault="008D5B39" w:rsidP="008D5B3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D5B39" w:rsidRPr="009F6711" w:rsidRDefault="008D5B39" w:rsidP="008D5B3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a) descumprir as condições da Ata de Registro de Preços.</w:t>
      </w:r>
    </w:p>
    <w:p w:rsidR="008D5B39" w:rsidRPr="009F6711" w:rsidRDefault="008D5B39" w:rsidP="008D5B39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8D5B39" w:rsidRPr="009F6711" w:rsidRDefault="008D5B39" w:rsidP="008D5B39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lastRenderedPageBreak/>
        <w:t>b) não assinar a Ata de Registro de Preços ou não aceitar/retirar o instrumento equivalente dela decorrente (Pedido de Fornecimento) no prazo estabelecido pela Administração sem justificativa aceitável.</w:t>
      </w:r>
    </w:p>
    <w:p w:rsidR="008D5B39" w:rsidRPr="009F6711" w:rsidRDefault="008D5B39" w:rsidP="008D5B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5B39" w:rsidRPr="009F6711" w:rsidRDefault="008D5B39" w:rsidP="008D5B39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c) não aceitar reduzir o seu preço registrado, na hipótese deste se tornar superior àqueles praticados no mercado.</w:t>
      </w:r>
    </w:p>
    <w:p w:rsidR="008D5B39" w:rsidRPr="009F6711" w:rsidRDefault="008D5B39" w:rsidP="008D5B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5B39" w:rsidRPr="009F6711" w:rsidRDefault="008D5B39" w:rsidP="008D5B3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d) tiver presentes razões de interesse público.</w:t>
      </w:r>
    </w:p>
    <w:p w:rsidR="008D5B39" w:rsidRPr="009F6711" w:rsidRDefault="008D5B39" w:rsidP="008D5B3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D5B39" w:rsidRPr="009F6711" w:rsidRDefault="008D5B39" w:rsidP="008D5B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F6711">
        <w:rPr>
          <w:rFonts w:ascii="Arial" w:hAnsi="Arial" w:cs="Arial"/>
          <w:sz w:val="20"/>
          <w:szCs w:val="20"/>
        </w:rPr>
        <w:t>11.02</w:t>
      </w:r>
      <w:r w:rsidR="009F6711" w:rsidRPr="009F6711">
        <w:rPr>
          <w:rFonts w:ascii="Arial" w:hAnsi="Arial" w:cs="Arial"/>
          <w:sz w:val="20"/>
          <w:szCs w:val="20"/>
        </w:rPr>
        <w:t>)</w:t>
      </w:r>
      <w:proofErr w:type="gramEnd"/>
      <w:r w:rsidRPr="009F6711">
        <w:rPr>
          <w:rFonts w:ascii="Arial" w:hAnsi="Arial" w:cs="Arial"/>
          <w:sz w:val="20"/>
          <w:szCs w:val="20"/>
        </w:rPr>
        <w:t xml:space="preserve"> O cancelamento do registro, nas hipóteses previstas, assegurado o contraditório e a ampla defesa, será formalizado por despacho do Diretor-Presidente da SAECIL, nos termos legais.</w:t>
      </w:r>
    </w:p>
    <w:p w:rsidR="006B549E" w:rsidRDefault="006B549E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4009D" w:rsidRPr="000648DE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648DE">
        <w:rPr>
          <w:rFonts w:ascii="Arial" w:hAnsi="Arial" w:cs="Arial"/>
          <w:b/>
          <w:sz w:val="20"/>
          <w:szCs w:val="20"/>
        </w:rPr>
        <w:t>1</w:t>
      </w:r>
      <w:r w:rsidR="008D5B39">
        <w:rPr>
          <w:rFonts w:ascii="Arial" w:hAnsi="Arial" w:cs="Arial"/>
          <w:b/>
          <w:sz w:val="20"/>
          <w:szCs w:val="20"/>
        </w:rPr>
        <w:t>2.</w:t>
      </w:r>
      <w:r w:rsidRPr="000648DE">
        <w:rPr>
          <w:rFonts w:ascii="Arial" w:hAnsi="Arial" w:cs="Arial"/>
          <w:b/>
          <w:sz w:val="20"/>
          <w:szCs w:val="20"/>
        </w:rPr>
        <w:t xml:space="preserve"> DA LEGISLAÇÃO APLICÁVEL ÀS CONTRATAÇÕES E DAS DISPOSIÇÕES FINAIS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9F6711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12.01)</w:t>
      </w:r>
      <w:r w:rsidR="008D5B39">
        <w:rPr>
          <w:rFonts w:ascii="Arial" w:hAnsi="Arial" w:cs="Arial"/>
          <w:sz w:val="20"/>
          <w:szCs w:val="20"/>
        </w:rPr>
        <w:t xml:space="preserve"> </w:t>
      </w:r>
      <w:r w:rsidR="0034009D" w:rsidRPr="00A00E0F">
        <w:rPr>
          <w:rFonts w:ascii="Arial" w:hAnsi="Arial" w:cs="Arial"/>
          <w:sz w:val="20"/>
          <w:szCs w:val="20"/>
        </w:rPr>
        <w:t>A DETENTORA DA ATA/CONTRATADA obriga-se a manter, em compatibilidade com as obrigações por ela assumidas, todas as condições de habilitação e qualificação exigidas e a cumprir fielmente as cláusulas ora avençadas, bem como as normas previstas na Lei n.° 8.666/93 e legislação complementar, durante a vigência desta Ata.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1DD9" w:rsidRPr="009F6711" w:rsidRDefault="00C21DD9" w:rsidP="00C21D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12.02</w:t>
      </w:r>
      <w:r w:rsidRPr="009F6711">
        <w:rPr>
          <w:rFonts w:ascii="Arial" w:hAnsi="Arial" w:cs="Arial"/>
          <w:sz w:val="20"/>
          <w:szCs w:val="20"/>
        </w:rPr>
        <w:t>)</w:t>
      </w:r>
      <w:proofErr w:type="gramEnd"/>
      <w:r w:rsidRPr="009F6711">
        <w:rPr>
          <w:rFonts w:ascii="Arial" w:hAnsi="Arial" w:cs="Arial"/>
          <w:sz w:val="20"/>
          <w:szCs w:val="20"/>
        </w:rPr>
        <w:t xml:space="preserve"> É vedada a subcontratação, cessão ou transferência, no todo ou</w:t>
      </w:r>
      <w:r>
        <w:rPr>
          <w:rFonts w:ascii="Arial" w:hAnsi="Arial" w:cs="Arial"/>
          <w:sz w:val="20"/>
          <w:szCs w:val="20"/>
        </w:rPr>
        <w:t xml:space="preserve"> em parte, do objeto contratado.</w:t>
      </w:r>
    </w:p>
    <w:p w:rsidR="00C21DD9" w:rsidRDefault="00C21DD9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C21DD9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12.03</w:t>
      </w:r>
      <w:r w:rsidR="009F6711">
        <w:rPr>
          <w:rFonts w:ascii="Arial" w:hAnsi="Arial" w:cs="Arial"/>
          <w:sz w:val="20"/>
          <w:szCs w:val="20"/>
        </w:rPr>
        <w:t>)</w:t>
      </w:r>
      <w:proofErr w:type="gramEnd"/>
      <w:r w:rsidR="008D5B39">
        <w:rPr>
          <w:rFonts w:ascii="Arial" w:hAnsi="Arial" w:cs="Arial"/>
          <w:sz w:val="20"/>
          <w:szCs w:val="20"/>
        </w:rPr>
        <w:t xml:space="preserve"> </w:t>
      </w:r>
      <w:r w:rsidR="0034009D" w:rsidRPr="00A00E0F">
        <w:rPr>
          <w:rFonts w:ascii="Arial" w:hAnsi="Arial" w:cs="Arial"/>
          <w:sz w:val="20"/>
          <w:szCs w:val="20"/>
        </w:rPr>
        <w:t>As partes elegem, desde já, explicitamente, o foro da Comarca de Leme para deslinde de qualquer questão oriunda do presente contrato.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8D5B39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12.0</w:t>
      </w:r>
      <w:r w:rsidR="00C21DD9">
        <w:rPr>
          <w:rFonts w:ascii="Arial" w:hAnsi="Arial" w:cs="Arial"/>
          <w:sz w:val="20"/>
          <w:szCs w:val="20"/>
        </w:rPr>
        <w:t>4</w:t>
      </w:r>
      <w:r w:rsidR="009F6711"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34009D" w:rsidRPr="00A00E0F">
        <w:rPr>
          <w:rFonts w:ascii="Arial" w:hAnsi="Arial" w:cs="Arial"/>
          <w:sz w:val="20"/>
          <w:szCs w:val="20"/>
        </w:rPr>
        <w:t>E, por estarem justas e con</w:t>
      </w:r>
      <w:r w:rsidR="00377EC5">
        <w:rPr>
          <w:rFonts w:ascii="Arial" w:hAnsi="Arial" w:cs="Arial"/>
          <w:sz w:val="20"/>
          <w:szCs w:val="20"/>
        </w:rPr>
        <w:t>tratadas, assinam as partes esta</w:t>
      </w:r>
      <w:r w:rsidR="0034009D" w:rsidRPr="00A00E0F">
        <w:rPr>
          <w:rFonts w:ascii="Arial" w:hAnsi="Arial" w:cs="Arial"/>
          <w:sz w:val="20"/>
          <w:szCs w:val="20"/>
        </w:rPr>
        <w:t xml:space="preserve"> </w:t>
      </w:r>
      <w:r w:rsidR="00377EC5">
        <w:rPr>
          <w:rFonts w:ascii="Arial" w:hAnsi="Arial" w:cs="Arial"/>
          <w:sz w:val="20"/>
          <w:szCs w:val="20"/>
        </w:rPr>
        <w:t>Ata</w:t>
      </w:r>
      <w:r w:rsidR="0034009D" w:rsidRPr="00A00E0F">
        <w:rPr>
          <w:rFonts w:ascii="Arial" w:hAnsi="Arial" w:cs="Arial"/>
          <w:sz w:val="20"/>
          <w:szCs w:val="20"/>
        </w:rPr>
        <w:t>, em 0</w:t>
      </w:r>
      <w:r w:rsidR="0034009D">
        <w:rPr>
          <w:rFonts w:ascii="Arial" w:hAnsi="Arial" w:cs="Arial"/>
          <w:sz w:val="20"/>
          <w:szCs w:val="20"/>
        </w:rPr>
        <w:t>4</w:t>
      </w:r>
      <w:r w:rsidR="0034009D" w:rsidRPr="00A00E0F">
        <w:rPr>
          <w:rFonts w:ascii="Arial" w:hAnsi="Arial" w:cs="Arial"/>
          <w:sz w:val="20"/>
          <w:szCs w:val="20"/>
        </w:rPr>
        <w:t xml:space="preserve"> (</w:t>
      </w:r>
      <w:r w:rsidR="0034009D">
        <w:rPr>
          <w:rFonts w:ascii="Arial" w:hAnsi="Arial" w:cs="Arial"/>
          <w:sz w:val="20"/>
          <w:szCs w:val="20"/>
        </w:rPr>
        <w:t>quatro</w:t>
      </w:r>
      <w:r w:rsidR="0034009D" w:rsidRPr="00A00E0F">
        <w:rPr>
          <w:rFonts w:ascii="Arial" w:hAnsi="Arial" w:cs="Arial"/>
          <w:sz w:val="20"/>
          <w:szCs w:val="20"/>
        </w:rPr>
        <w:t>) vias de igual teor, para todos os fins de direito.</w:t>
      </w:r>
    </w:p>
    <w:p w:rsidR="00B72CE3" w:rsidRDefault="00B72CE3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Leme</w:t>
      </w:r>
      <w:proofErr w:type="gramStart"/>
      <w:r w:rsidRPr="00A00E0F">
        <w:rPr>
          <w:rFonts w:ascii="Arial" w:hAnsi="Arial" w:cs="Arial"/>
          <w:sz w:val="20"/>
          <w:szCs w:val="20"/>
        </w:rPr>
        <w:t>, .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. de ...................... </w:t>
      </w:r>
      <w:proofErr w:type="gramStart"/>
      <w:r w:rsidRPr="00A00E0F">
        <w:rPr>
          <w:rFonts w:ascii="Arial" w:hAnsi="Arial" w:cs="Arial"/>
          <w:sz w:val="20"/>
          <w:szCs w:val="20"/>
        </w:rPr>
        <w:t>de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 201</w:t>
      </w:r>
      <w:r w:rsidR="00B24492">
        <w:rPr>
          <w:rFonts w:ascii="Arial" w:hAnsi="Arial" w:cs="Arial"/>
          <w:sz w:val="20"/>
          <w:szCs w:val="20"/>
        </w:rPr>
        <w:t>7</w:t>
      </w:r>
      <w:r w:rsidR="00C94763">
        <w:rPr>
          <w:rFonts w:ascii="Arial" w:hAnsi="Arial" w:cs="Arial"/>
          <w:sz w:val="20"/>
          <w:szCs w:val="20"/>
        </w:rPr>
        <w:t>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655" w:rsidRDefault="00CA7655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4009D" w:rsidRPr="009E0FC5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E0FC5">
        <w:rPr>
          <w:rFonts w:ascii="Arial" w:hAnsi="Arial" w:cs="Arial"/>
          <w:b/>
          <w:sz w:val="20"/>
          <w:szCs w:val="20"/>
        </w:rPr>
        <w:t xml:space="preserve">SAECIL – Superintendência de Água e Esgotos </w:t>
      </w:r>
    </w:p>
    <w:p w:rsidR="0034009D" w:rsidRPr="009E0FC5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E0FC5">
        <w:rPr>
          <w:rFonts w:ascii="Arial" w:hAnsi="Arial" w:cs="Arial"/>
          <w:b/>
          <w:sz w:val="20"/>
          <w:szCs w:val="20"/>
        </w:rPr>
        <w:t xml:space="preserve">                    da Cidade de Leme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</w:t>
      </w:r>
      <w:r w:rsidR="00B24492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</w:t>
      </w:r>
    </w:p>
    <w:p w:rsidR="00B24492" w:rsidRDefault="00B24492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RAUL AUGUSTO NOGUEIRA</w:t>
      </w:r>
    </w:p>
    <w:p w:rsidR="0034009D" w:rsidRPr="00A00E0F" w:rsidRDefault="00B24492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34009D" w:rsidRPr="00A00E0F">
        <w:rPr>
          <w:rFonts w:ascii="Arial" w:hAnsi="Arial" w:cs="Arial"/>
          <w:sz w:val="20"/>
          <w:szCs w:val="20"/>
        </w:rPr>
        <w:t xml:space="preserve"> Diretor-Presidente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655" w:rsidRDefault="00CA7655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4009D" w:rsidRPr="009E0FC5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E0FC5">
        <w:rPr>
          <w:rFonts w:ascii="Arial" w:hAnsi="Arial" w:cs="Arial"/>
          <w:b/>
          <w:sz w:val="20"/>
          <w:szCs w:val="20"/>
        </w:rPr>
        <w:t>Detentora da Ata/Contratada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</w:t>
      </w:r>
    </w:p>
    <w:p w:rsidR="0034009D" w:rsidRPr="007212B6" w:rsidRDefault="0034009D" w:rsidP="0034009D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Representante Detentora da Ata/Contratada</w:t>
      </w:r>
    </w:p>
    <w:p w:rsidR="004B3244" w:rsidRDefault="004B3244" w:rsidP="00065C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65CC0" w:rsidRDefault="00065CC0" w:rsidP="00065C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65CC0">
        <w:rPr>
          <w:rFonts w:ascii="Arial" w:hAnsi="Arial" w:cs="Arial"/>
          <w:b/>
          <w:sz w:val="20"/>
          <w:szCs w:val="20"/>
        </w:rPr>
        <w:t>Testemunhas</w:t>
      </w:r>
      <w:r>
        <w:rPr>
          <w:rFonts w:ascii="Arial" w:hAnsi="Arial" w:cs="Arial"/>
          <w:b/>
          <w:sz w:val="20"/>
          <w:szCs w:val="20"/>
        </w:rPr>
        <w:t>:</w:t>
      </w:r>
    </w:p>
    <w:p w:rsidR="00065CC0" w:rsidRDefault="00065CC0" w:rsidP="00065C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65CC0" w:rsidRDefault="00065CC0" w:rsidP="00065C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65CC0" w:rsidRDefault="00065CC0" w:rsidP="00065C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</w:t>
      </w:r>
      <w:proofErr w:type="gramEnd"/>
      <w:r>
        <w:rPr>
          <w:rFonts w:ascii="Arial" w:hAnsi="Arial" w:cs="Arial"/>
          <w:sz w:val="20"/>
          <w:szCs w:val="20"/>
        </w:rPr>
        <w:t>)____________________________</w:t>
      </w:r>
    </w:p>
    <w:p w:rsidR="00102D4B" w:rsidRDefault="00102D4B" w:rsidP="006B54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549E" w:rsidRPr="00A00E0F" w:rsidRDefault="00065CC0" w:rsidP="006B54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</w:t>
      </w:r>
      <w:proofErr w:type="gramEnd"/>
      <w:r>
        <w:rPr>
          <w:rFonts w:ascii="Arial" w:hAnsi="Arial" w:cs="Arial"/>
          <w:sz w:val="20"/>
          <w:szCs w:val="20"/>
        </w:rPr>
        <w:t>)____________________________</w:t>
      </w:r>
    </w:p>
    <w:sectPr w:rsidR="006B549E" w:rsidRPr="00A00E0F" w:rsidSect="00AC6E22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C50" w:rsidRDefault="00880C50" w:rsidP="00275B88">
      <w:pPr>
        <w:spacing w:after="0" w:line="240" w:lineRule="auto"/>
      </w:pPr>
      <w:r>
        <w:separator/>
      </w:r>
    </w:p>
  </w:endnote>
  <w:endnote w:type="continuationSeparator" w:id="0">
    <w:p w:rsidR="00880C50" w:rsidRDefault="00880C50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380CE6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380CE6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6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C50" w:rsidRDefault="00880C50" w:rsidP="00275B88">
      <w:pPr>
        <w:spacing w:after="0" w:line="240" w:lineRule="auto"/>
      </w:pPr>
      <w:r>
        <w:separator/>
      </w:r>
    </w:p>
  </w:footnote>
  <w:footnote w:type="continuationSeparator" w:id="0">
    <w:p w:rsidR="00880C50" w:rsidRDefault="00880C50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B389D"/>
    <w:multiLevelType w:val="hybridMultilevel"/>
    <w:tmpl w:val="2B4A0A20"/>
    <w:lvl w:ilvl="0" w:tplc="D51C2600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8496B34"/>
    <w:multiLevelType w:val="hybridMultilevel"/>
    <w:tmpl w:val="4EA0AB3E"/>
    <w:lvl w:ilvl="0" w:tplc="7D082C5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567A5029"/>
    <w:multiLevelType w:val="hybridMultilevel"/>
    <w:tmpl w:val="3B5C90CE"/>
    <w:lvl w:ilvl="0" w:tplc="A62EC46E">
      <w:start w:val="1"/>
      <w:numFmt w:val="upperRoman"/>
      <w:lvlText w:val="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DF0B39"/>
    <w:multiLevelType w:val="hybridMultilevel"/>
    <w:tmpl w:val="0A107E04"/>
    <w:lvl w:ilvl="0" w:tplc="8056F69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>
    <w:nsid w:val="701D5348"/>
    <w:multiLevelType w:val="hybridMultilevel"/>
    <w:tmpl w:val="51769596"/>
    <w:lvl w:ilvl="0" w:tplc="E86AC306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C3353"/>
    <w:multiLevelType w:val="hybridMultilevel"/>
    <w:tmpl w:val="B4CA1724"/>
    <w:lvl w:ilvl="0" w:tplc="0078755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1B4EAD"/>
    <w:multiLevelType w:val="hybridMultilevel"/>
    <w:tmpl w:val="A3903AE2"/>
    <w:lvl w:ilvl="0" w:tplc="AC1ACFE8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0"/>
  </w:num>
  <w:num w:numId="5">
    <w:abstractNumId w:val="9"/>
  </w:num>
  <w:num w:numId="6">
    <w:abstractNumId w:val="1"/>
  </w:num>
  <w:num w:numId="7">
    <w:abstractNumId w:val="11"/>
  </w:num>
  <w:num w:numId="8">
    <w:abstractNumId w:val="6"/>
  </w:num>
  <w:num w:numId="9">
    <w:abstractNumId w:val="7"/>
  </w:num>
  <w:num w:numId="10">
    <w:abstractNumId w:val="2"/>
  </w:num>
  <w:num w:numId="11">
    <w:abstractNumId w:val="13"/>
  </w:num>
  <w:num w:numId="12">
    <w:abstractNumId w:val="4"/>
  </w:num>
  <w:num w:numId="13">
    <w:abstractNumId w:val="17"/>
  </w:num>
  <w:num w:numId="14">
    <w:abstractNumId w:val="14"/>
  </w:num>
  <w:num w:numId="15">
    <w:abstractNumId w:val="5"/>
  </w:num>
  <w:num w:numId="16">
    <w:abstractNumId w:val="8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1260"/>
    <w:rsid w:val="000122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42D9"/>
    <w:rsid w:val="000A6176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D92"/>
    <w:rsid w:val="000C591E"/>
    <w:rsid w:val="000D12F5"/>
    <w:rsid w:val="000D3211"/>
    <w:rsid w:val="000D3509"/>
    <w:rsid w:val="000E5F2A"/>
    <w:rsid w:val="000E6E80"/>
    <w:rsid w:val="000F6166"/>
    <w:rsid w:val="000F7321"/>
    <w:rsid w:val="00102D4B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06AF"/>
    <w:rsid w:val="001D2009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44F"/>
    <w:rsid w:val="002D5876"/>
    <w:rsid w:val="002D744F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3040"/>
    <w:rsid w:val="003343B7"/>
    <w:rsid w:val="00334473"/>
    <w:rsid w:val="00336B48"/>
    <w:rsid w:val="0034009D"/>
    <w:rsid w:val="003506EE"/>
    <w:rsid w:val="003515AD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0CE6"/>
    <w:rsid w:val="003820F0"/>
    <w:rsid w:val="0038679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3B71"/>
    <w:rsid w:val="00444240"/>
    <w:rsid w:val="00444A3D"/>
    <w:rsid w:val="00445F37"/>
    <w:rsid w:val="00450764"/>
    <w:rsid w:val="0045304C"/>
    <w:rsid w:val="00456549"/>
    <w:rsid w:val="004605B4"/>
    <w:rsid w:val="00465F18"/>
    <w:rsid w:val="0047077B"/>
    <w:rsid w:val="0047415C"/>
    <w:rsid w:val="00492AAC"/>
    <w:rsid w:val="00495EB6"/>
    <w:rsid w:val="00496BF2"/>
    <w:rsid w:val="004A1C8C"/>
    <w:rsid w:val="004A2F10"/>
    <w:rsid w:val="004A6C10"/>
    <w:rsid w:val="004A76ED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51548B"/>
    <w:rsid w:val="0051554B"/>
    <w:rsid w:val="005323AA"/>
    <w:rsid w:val="00532402"/>
    <w:rsid w:val="005358F0"/>
    <w:rsid w:val="00536B16"/>
    <w:rsid w:val="0054144A"/>
    <w:rsid w:val="0054147E"/>
    <w:rsid w:val="00543403"/>
    <w:rsid w:val="00544571"/>
    <w:rsid w:val="005502BD"/>
    <w:rsid w:val="00556DD4"/>
    <w:rsid w:val="0056107F"/>
    <w:rsid w:val="005627AA"/>
    <w:rsid w:val="00564890"/>
    <w:rsid w:val="00570A43"/>
    <w:rsid w:val="00570C2F"/>
    <w:rsid w:val="00570E85"/>
    <w:rsid w:val="00571057"/>
    <w:rsid w:val="00577E2F"/>
    <w:rsid w:val="00580092"/>
    <w:rsid w:val="00582ACD"/>
    <w:rsid w:val="00582F48"/>
    <w:rsid w:val="00584CF9"/>
    <w:rsid w:val="005869D0"/>
    <w:rsid w:val="005A17D0"/>
    <w:rsid w:val="005B36E6"/>
    <w:rsid w:val="005B3A1D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170B7"/>
    <w:rsid w:val="00617590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87123"/>
    <w:rsid w:val="00690290"/>
    <w:rsid w:val="00692198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2952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591F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0EAA"/>
    <w:rsid w:val="00752F3D"/>
    <w:rsid w:val="00754424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01F1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0C50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53D8"/>
    <w:rsid w:val="009375FB"/>
    <w:rsid w:val="00937E3A"/>
    <w:rsid w:val="009426D8"/>
    <w:rsid w:val="00943A02"/>
    <w:rsid w:val="0094603C"/>
    <w:rsid w:val="00954817"/>
    <w:rsid w:val="00960C3A"/>
    <w:rsid w:val="009620DB"/>
    <w:rsid w:val="00962294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44BD"/>
    <w:rsid w:val="009F6711"/>
    <w:rsid w:val="00A00AEB"/>
    <w:rsid w:val="00A0173C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3D0D"/>
    <w:rsid w:val="00A94FA5"/>
    <w:rsid w:val="00A95952"/>
    <w:rsid w:val="00A97F92"/>
    <w:rsid w:val="00AA157B"/>
    <w:rsid w:val="00AB0613"/>
    <w:rsid w:val="00AB3238"/>
    <w:rsid w:val="00AB3CFB"/>
    <w:rsid w:val="00AC1674"/>
    <w:rsid w:val="00AC4869"/>
    <w:rsid w:val="00AC6E22"/>
    <w:rsid w:val="00AD4E01"/>
    <w:rsid w:val="00AD68E9"/>
    <w:rsid w:val="00AE1A69"/>
    <w:rsid w:val="00AE1D32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492"/>
    <w:rsid w:val="00B24AF7"/>
    <w:rsid w:val="00B40644"/>
    <w:rsid w:val="00B41807"/>
    <w:rsid w:val="00B444FD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9676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092F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1326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51B8B"/>
    <w:rsid w:val="00D55D44"/>
    <w:rsid w:val="00D56147"/>
    <w:rsid w:val="00D6196C"/>
    <w:rsid w:val="00D6412F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2396"/>
    <w:rsid w:val="00DD42A6"/>
    <w:rsid w:val="00DD4ADF"/>
    <w:rsid w:val="00DE0532"/>
    <w:rsid w:val="00DE14EA"/>
    <w:rsid w:val="00DE3F60"/>
    <w:rsid w:val="00DE4616"/>
    <w:rsid w:val="00DE6059"/>
    <w:rsid w:val="00DF4908"/>
    <w:rsid w:val="00DF5DA9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84C25"/>
    <w:rsid w:val="00E8627E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03BE"/>
    <w:rsid w:val="00EF32DC"/>
    <w:rsid w:val="00F00D42"/>
    <w:rsid w:val="00F04B55"/>
    <w:rsid w:val="00F11F13"/>
    <w:rsid w:val="00F1680D"/>
    <w:rsid w:val="00F17D1E"/>
    <w:rsid w:val="00F22726"/>
    <w:rsid w:val="00F23B1D"/>
    <w:rsid w:val="00F274D9"/>
    <w:rsid w:val="00F302BE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0E16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5A80A-FEA5-4AB5-8562-3D2DC50B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2140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saecil</cp:lastModifiedBy>
  <cp:revision>12</cp:revision>
  <cp:lastPrinted>2017-06-21T19:28:00Z</cp:lastPrinted>
  <dcterms:created xsi:type="dcterms:W3CDTF">2017-06-20T13:15:00Z</dcterms:created>
  <dcterms:modified xsi:type="dcterms:W3CDTF">2017-06-21T19:30:00Z</dcterms:modified>
</cp:coreProperties>
</file>