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ANEXO II </w:t>
      </w:r>
      <w:r w:rsidR="00951FC1">
        <w:rPr>
          <w:rFonts w:ascii="Arial" w:hAnsi="Arial" w:cs="Arial"/>
          <w:b/>
          <w:sz w:val="20"/>
          <w:szCs w:val="20"/>
        </w:rPr>
        <w:t xml:space="preserve">- </w:t>
      </w:r>
      <w:r w:rsidRPr="00951FC1">
        <w:rPr>
          <w:rFonts w:ascii="Arial" w:hAnsi="Arial" w:cs="Arial"/>
          <w:b/>
          <w:sz w:val="20"/>
          <w:szCs w:val="20"/>
        </w:rPr>
        <w:t>MINUTA</w:t>
      </w:r>
    </w:p>
    <w:p w:rsidR="00DA1CB7" w:rsidRPr="00951FC1" w:rsidRDefault="00DA1CB7" w:rsidP="00951FC1">
      <w:pPr>
        <w:pStyle w:val="Ttulo1"/>
        <w:rPr>
          <w:rFonts w:ascii="Arial" w:hAnsi="Arial" w:cs="Arial"/>
          <w:sz w:val="20"/>
        </w:rPr>
      </w:pPr>
    </w:p>
    <w:p w:rsidR="00DA1CB7" w:rsidRPr="00951FC1" w:rsidRDefault="00DA1CB7" w:rsidP="00951FC1">
      <w:pPr>
        <w:pStyle w:val="Ttulo1"/>
        <w:rPr>
          <w:rFonts w:ascii="Arial" w:hAnsi="Arial" w:cs="Arial"/>
          <w:sz w:val="20"/>
        </w:rPr>
      </w:pPr>
      <w:r w:rsidRPr="00951FC1">
        <w:rPr>
          <w:rFonts w:ascii="Arial" w:hAnsi="Arial" w:cs="Arial"/>
          <w:sz w:val="20"/>
        </w:rPr>
        <w:t>CONTRATO N.º ../20</w:t>
      </w:r>
      <w:r w:rsidR="00951FC1" w:rsidRPr="00951FC1">
        <w:rPr>
          <w:rFonts w:ascii="Arial" w:hAnsi="Arial" w:cs="Arial"/>
          <w:sz w:val="20"/>
        </w:rPr>
        <w:t>18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951FC1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951FC1">
        <w:rPr>
          <w:rFonts w:ascii="Arial" w:hAnsi="Arial" w:cs="Arial"/>
          <w:sz w:val="20"/>
          <w:szCs w:val="20"/>
        </w:rPr>
        <w:t xml:space="preserve">, com CNPJ 46.675.997/0001-80, e Inscrição Estadual n.º 415.128.224.111, neste ato, representada pelo Diretor-Presidente, </w:t>
      </w:r>
      <w:r w:rsidR="00951FC1" w:rsidRPr="00951FC1">
        <w:rPr>
          <w:rFonts w:ascii="Arial" w:hAnsi="Arial" w:cs="Arial"/>
          <w:b/>
          <w:sz w:val="20"/>
          <w:szCs w:val="20"/>
        </w:rPr>
        <w:t>Sr. MARCOS ROBERTO BONFOGO</w:t>
      </w:r>
      <w:r w:rsidR="00951FC1" w:rsidRPr="00951FC1">
        <w:rPr>
          <w:rFonts w:ascii="Arial" w:hAnsi="Arial" w:cs="Arial"/>
          <w:sz w:val="20"/>
          <w:szCs w:val="20"/>
        </w:rPr>
        <w:t xml:space="preserve">, portador do RG n.º 23.991.946-4 SSP/SP e do CPF n.º 125.053.718-57, de ora em diante denominada </w:t>
      </w:r>
      <w:r w:rsidR="00951FC1" w:rsidRPr="00951FC1">
        <w:rPr>
          <w:rFonts w:ascii="Arial" w:hAnsi="Arial" w:cs="Arial"/>
          <w:b/>
          <w:sz w:val="20"/>
          <w:szCs w:val="20"/>
        </w:rPr>
        <w:t>CONTRATANTE</w:t>
      </w:r>
      <w:r w:rsidRPr="00951FC1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b/>
          <w:sz w:val="20"/>
          <w:szCs w:val="20"/>
        </w:rPr>
        <w:t xml:space="preserve"> </w:t>
      </w:r>
      <w:r w:rsidRPr="00951FC1">
        <w:rPr>
          <w:rFonts w:ascii="Arial" w:hAnsi="Arial" w:cs="Arial"/>
          <w:sz w:val="20"/>
          <w:szCs w:val="20"/>
        </w:rPr>
        <w:t xml:space="preserve">e, de outro lado, a empresa ....................................., com CNPJ n.° ......................., e Inscrição Estadual n.° ......................, estabelecida à .............................. n.º ....., ................, na cidade de ........, neste ato, representada pelo Sr.  .........................., ............................., portador do RG n.º .......................... e do CPF n.º .........................., de ora em diante denominada </w:t>
      </w:r>
      <w:r w:rsidRPr="00951FC1">
        <w:rPr>
          <w:rFonts w:ascii="Arial" w:hAnsi="Arial" w:cs="Arial"/>
          <w:b/>
          <w:sz w:val="20"/>
          <w:szCs w:val="20"/>
        </w:rPr>
        <w:t xml:space="preserve">CONTRATADA, </w:t>
      </w:r>
      <w:r w:rsidRPr="00951FC1">
        <w:rPr>
          <w:rFonts w:ascii="Arial" w:hAnsi="Arial" w:cs="Arial"/>
          <w:sz w:val="20"/>
          <w:szCs w:val="20"/>
        </w:rPr>
        <w:t>têm entre si, justo e contratado, por força do Pregão Presencial n.º ../201</w:t>
      </w:r>
      <w:r w:rsidR="00951FC1" w:rsidRPr="00951FC1">
        <w:rPr>
          <w:rFonts w:ascii="Arial" w:hAnsi="Arial" w:cs="Arial"/>
          <w:sz w:val="20"/>
          <w:szCs w:val="20"/>
        </w:rPr>
        <w:t>8</w:t>
      </w:r>
      <w:r w:rsidRPr="00951FC1">
        <w:rPr>
          <w:rFonts w:ascii="Arial" w:hAnsi="Arial" w:cs="Arial"/>
          <w:sz w:val="20"/>
          <w:szCs w:val="20"/>
        </w:rPr>
        <w:t>, o seguinte:</w:t>
      </w:r>
    </w:p>
    <w:p w:rsidR="00951FC1" w:rsidRDefault="00951FC1" w:rsidP="00951FC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DA1CB7" w:rsidRPr="00951FC1" w:rsidRDefault="00DA1CB7" w:rsidP="00951FC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951FC1">
        <w:rPr>
          <w:rFonts w:ascii="Arial" w:hAnsi="Arial" w:cs="Arial"/>
          <w:color w:val="auto"/>
          <w:sz w:val="20"/>
          <w:szCs w:val="20"/>
        </w:rPr>
        <w:t>CLÁUSULA PRIMEIRA</w:t>
      </w:r>
    </w:p>
    <w:p w:rsidR="00DA1CB7" w:rsidRPr="00951FC1" w:rsidRDefault="00DA1CB7" w:rsidP="00951FC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951FC1">
        <w:rPr>
          <w:rFonts w:ascii="Arial" w:hAnsi="Arial" w:cs="Arial"/>
          <w:color w:val="auto"/>
          <w:sz w:val="20"/>
          <w:szCs w:val="20"/>
        </w:rPr>
        <w:t>DO OBJETO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1FC1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644A">
        <w:rPr>
          <w:rFonts w:ascii="Arial" w:hAnsi="Arial" w:cs="Arial"/>
          <w:sz w:val="20"/>
          <w:szCs w:val="20"/>
        </w:rPr>
        <w:t xml:space="preserve">Contratação de empresa especializada na prestação de serviços de controle e combate de pragas urbanas, englobando: desratização, dedetização, controle larval e controle de escorpiões, </w:t>
      </w:r>
      <w:r>
        <w:rPr>
          <w:rFonts w:ascii="Arial" w:hAnsi="Arial" w:cs="Arial"/>
          <w:sz w:val="20"/>
          <w:szCs w:val="20"/>
        </w:rPr>
        <w:t xml:space="preserve">em </w:t>
      </w:r>
      <w:r w:rsidRPr="0062644A">
        <w:rPr>
          <w:rFonts w:ascii="Arial" w:hAnsi="Arial" w:cs="Arial"/>
          <w:sz w:val="20"/>
          <w:szCs w:val="20"/>
        </w:rPr>
        <w:t>conform</w:t>
      </w:r>
      <w:r>
        <w:rPr>
          <w:rFonts w:ascii="Arial" w:hAnsi="Arial" w:cs="Arial"/>
          <w:sz w:val="20"/>
          <w:szCs w:val="20"/>
        </w:rPr>
        <w:t>idade com</w:t>
      </w:r>
      <w:r w:rsidRPr="0062644A">
        <w:rPr>
          <w:rFonts w:ascii="Arial" w:hAnsi="Arial" w:cs="Arial"/>
          <w:sz w:val="20"/>
          <w:szCs w:val="20"/>
        </w:rPr>
        <w:t xml:space="preserve"> o Anexo I – Termo de Referência d</w:t>
      </w:r>
      <w:r w:rsidR="00C430C0">
        <w:rPr>
          <w:rFonts w:ascii="Arial" w:hAnsi="Arial" w:cs="Arial"/>
          <w:sz w:val="20"/>
          <w:szCs w:val="20"/>
        </w:rPr>
        <w:t>o</w:t>
      </w:r>
      <w:r w:rsidRPr="0062644A">
        <w:rPr>
          <w:rFonts w:ascii="Arial" w:hAnsi="Arial" w:cs="Arial"/>
          <w:sz w:val="20"/>
          <w:szCs w:val="20"/>
        </w:rPr>
        <w:t xml:space="preserve"> Edital</w:t>
      </w:r>
      <w:r>
        <w:rPr>
          <w:rFonts w:ascii="Arial" w:hAnsi="Arial" w:cs="Arial"/>
          <w:sz w:val="20"/>
          <w:szCs w:val="20"/>
        </w:rPr>
        <w:t>, e descrições a seguir:</w:t>
      </w:r>
    </w:p>
    <w:p w:rsidR="00951FC1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954"/>
        <w:gridCol w:w="1701"/>
        <w:gridCol w:w="702"/>
      </w:tblGrid>
      <w:tr w:rsidR="00951FC1" w:rsidRPr="00B02739" w:rsidTr="00027AC8">
        <w:trPr>
          <w:jc w:val="center"/>
        </w:trPr>
        <w:tc>
          <w:tcPr>
            <w:tcW w:w="704" w:type="dxa"/>
            <w:vAlign w:val="center"/>
          </w:tcPr>
          <w:p w:rsidR="00951FC1" w:rsidRPr="00B02739" w:rsidRDefault="00951FC1" w:rsidP="00027A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739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954" w:type="dxa"/>
            <w:vAlign w:val="center"/>
          </w:tcPr>
          <w:p w:rsidR="00951FC1" w:rsidRPr="00B02739" w:rsidRDefault="00951FC1" w:rsidP="00027A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739">
              <w:rPr>
                <w:rFonts w:ascii="Arial" w:hAnsi="Arial" w:cs="Arial"/>
                <w:b/>
                <w:bCs/>
                <w:sz w:val="16"/>
                <w:szCs w:val="16"/>
              </w:rPr>
              <w:t>Descrição do objeto</w:t>
            </w:r>
          </w:p>
        </w:tc>
        <w:tc>
          <w:tcPr>
            <w:tcW w:w="1701" w:type="dxa"/>
            <w:vAlign w:val="center"/>
          </w:tcPr>
          <w:p w:rsidR="00951FC1" w:rsidRPr="00B02739" w:rsidRDefault="00951FC1" w:rsidP="00027A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739">
              <w:rPr>
                <w:rFonts w:ascii="Arial" w:hAnsi="Arial" w:cs="Arial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702" w:type="dxa"/>
            <w:vAlign w:val="center"/>
          </w:tcPr>
          <w:p w:rsidR="00951FC1" w:rsidRPr="00B02739" w:rsidRDefault="00951FC1" w:rsidP="00027A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2739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</w:tr>
      <w:tr w:rsidR="00951FC1" w:rsidRPr="00B02739" w:rsidTr="00027AC8">
        <w:trPr>
          <w:jc w:val="center"/>
        </w:trPr>
        <w:tc>
          <w:tcPr>
            <w:tcW w:w="704" w:type="dxa"/>
            <w:vAlign w:val="center"/>
          </w:tcPr>
          <w:p w:rsidR="00951FC1" w:rsidRPr="00B02739" w:rsidRDefault="00951FC1" w:rsidP="00027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54" w:type="dxa"/>
            <w:vAlign w:val="center"/>
          </w:tcPr>
          <w:p w:rsidR="00951FC1" w:rsidRPr="0062644A" w:rsidRDefault="00951FC1" w:rsidP="00027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44A">
              <w:rPr>
                <w:rFonts w:ascii="Arial" w:hAnsi="Arial" w:cs="Arial"/>
                <w:sz w:val="16"/>
                <w:szCs w:val="16"/>
              </w:rPr>
              <w:t xml:space="preserve">Contratação de empresa especializada na execução de serviços de controle larval nos rios e córregos constantes neste item e aplicação </w:t>
            </w:r>
            <w:r w:rsidR="001B47B2">
              <w:rPr>
                <w:rFonts w:ascii="Arial" w:hAnsi="Arial" w:cs="Arial"/>
                <w:sz w:val="16"/>
                <w:szCs w:val="16"/>
              </w:rPr>
              <w:t>d</w:t>
            </w:r>
            <w:r w:rsidRPr="0062644A">
              <w:rPr>
                <w:rFonts w:ascii="Arial" w:hAnsi="Arial" w:cs="Arial"/>
                <w:sz w:val="16"/>
                <w:szCs w:val="16"/>
              </w:rPr>
              <w:t>e inseticida (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tratamento químico deverá ocorrer com utilização de inseticida ou outras formas registrad</w:t>
            </w:r>
            <w:r>
              <w:rPr>
                <w:rFonts w:ascii="Arial" w:hAnsi="Arial" w:cs="Arial"/>
                <w:sz w:val="16"/>
                <w:szCs w:val="16"/>
              </w:rPr>
              <w:t>as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no Ministério da Saúde com indicação de uso para controle dos vetores descritos)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com equipamento nebulizador </w:t>
            </w:r>
            <w:r w:rsidRPr="00B02739">
              <w:rPr>
                <w:rFonts w:ascii="Arial" w:hAnsi="Arial" w:cs="Arial"/>
                <w:b/>
                <w:sz w:val="16"/>
                <w:szCs w:val="16"/>
              </w:rPr>
              <w:t>(tempo de aplicação mínimo de três minutos por ponto)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B47B2">
              <w:rPr>
                <w:rFonts w:ascii="Arial" w:hAnsi="Arial" w:cs="Arial"/>
                <w:sz w:val="16"/>
                <w:szCs w:val="16"/>
              </w:rPr>
              <w:t xml:space="preserve"> nas redes de á</w:t>
            </w:r>
            <w:r w:rsidRPr="0062644A">
              <w:rPr>
                <w:rFonts w:ascii="Arial" w:hAnsi="Arial" w:cs="Arial"/>
                <w:sz w:val="16"/>
                <w:szCs w:val="16"/>
              </w:rPr>
              <w:t>guas pluviais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nas pistas da direita e da esquerda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nas seguintes avenidas e suas devidas extensões: Av</w:t>
            </w:r>
            <w:r>
              <w:rPr>
                <w:rFonts w:ascii="Arial" w:hAnsi="Arial" w:cs="Arial"/>
                <w:sz w:val="16"/>
                <w:szCs w:val="16"/>
              </w:rPr>
              <w:t>enida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Joaquim Lopes 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 w:rsidRPr="0062644A">
              <w:rPr>
                <w:rFonts w:ascii="Arial" w:hAnsi="Arial" w:cs="Arial"/>
                <w:sz w:val="16"/>
                <w:szCs w:val="16"/>
              </w:rPr>
              <w:t>guila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10 km (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62644A">
              <w:rPr>
                <w:rFonts w:ascii="Arial" w:hAnsi="Arial" w:cs="Arial"/>
                <w:sz w:val="16"/>
                <w:szCs w:val="16"/>
              </w:rPr>
              <w:t>órrego Constantino)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Av</w:t>
            </w:r>
            <w:r>
              <w:rPr>
                <w:rFonts w:ascii="Arial" w:hAnsi="Arial" w:cs="Arial"/>
                <w:sz w:val="16"/>
                <w:szCs w:val="16"/>
              </w:rPr>
              <w:t>enida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Carlo Bonfanti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6 km (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62644A">
              <w:rPr>
                <w:rFonts w:ascii="Arial" w:hAnsi="Arial" w:cs="Arial"/>
                <w:sz w:val="16"/>
                <w:szCs w:val="16"/>
              </w:rPr>
              <w:t>órrego Batinga)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Córrego 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 w:rsidRPr="0062644A">
              <w:rPr>
                <w:rFonts w:ascii="Arial" w:hAnsi="Arial" w:cs="Arial"/>
                <w:sz w:val="16"/>
                <w:szCs w:val="16"/>
              </w:rPr>
              <w:t>gua Espraiada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2 km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Córrego da Gl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Pr="0062644A">
              <w:rPr>
                <w:rFonts w:ascii="Arial" w:hAnsi="Arial" w:cs="Arial"/>
                <w:sz w:val="16"/>
                <w:szCs w:val="16"/>
              </w:rPr>
              <w:t>ria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2 km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Córrego Serelepe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1 km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e Ribeirão do Meio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2 km, num total de </w:t>
            </w:r>
            <w:r w:rsidRPr="00B02739">
              <w:rPr>
                <w:rFonts w:ascii="Arial" w:hAnsi="Arial" w:cs="Arial"/>
                <w:b/>
                <w:sz w:val="16"/>
                <w:szCs w:val="16"/>
                <w:u w:val="single"/>
              </w:rPr>
              <w:t>06 aplicações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de 23 km cada, com fornecimento de mão de obra, material e equipamento apropriado, para controle dos vetores transmissores da dengue, zika, chikungunya, febre amarela,  malária e escorpiões. </w:t>
            </w:r>
          </w:p>
        </w:tc>
        <w:tc>
          <w:tcPr>
            <w:tcW w:w="1701" w:type="dxa"/>
            <w:vAlign w:val="center"/>
          </w:tcPr>
          <w:p w:rsidR="00951FC1" w:rsidRPr="00B02739" w:rsidRDefault="00951FC1" w:rsidP="00027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739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2" w:type="dxa"/>
            <w:vAlign w:val="center"/>
          </w:tcPr>
          <w:p w:rsidR="00951FC1" w:rsidRPr="00B02739" w:rsidRDefault="00951FC1" w:rsidP="00027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951FC1" w:rsidRPr="00B02739" w:rsidTr="00027AC8">
        <w:trPr>
          <w:jc w:val="center"/>
        </w:trPr>
        <w:tc>
          <w:tcPr>
            <w:tcW w:w="704" w:type="dxa"/>
            <w:vAlign w:val="center"/>
          </w:tcPr>
          <w:p w:rsidR="00951FC1" w:rsidRPr="00B02739" w:rsidRDefault="00951FC1" w:rsidP="00027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54" w:type="dxa"/>
            <w:vAlign w:val="center"/>
          </w:tcPr>
          <w:p w:rsidR="00951FC1" w:rsidRPr="0062644A" w:rsidRDefault="00951FC1" w:rsidP="00027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44A">
              <w:rPr>
                <w:rFonts w:ascii="Arial" w:hAnsi="Arial" w:cs="Arial"/>
                <w:sz w:val="16"/>
                <w:szCs w:val="16"/>
              </w:rPr>
              <w:t>Contratação de empresa especializada no ramo de prestação de serviços no combate de vetores e pragas urbanas, compreendendo: dedetização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com sistema de termonebulização </w:t>
            </w:r>
            <w:r w:rsidRPr="00B02739">
              <w:rPr>
                <w:rFonts w:ascii="Arial" w:hAnsi="Arial" w:cs="Arial"/>
                <w:b/>
                <w:sz w:val="16"/>
                <w:szCs w:val="16"/>
              </w:rPr>
              <w:t>(com tempo de aplicação mínimo de três minutos por ponto)</w:t>
            </w:r>
            <w:r w:rsidRPr="0062644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644A">
              <w:rPr>
                <w:rFonts w:ascii="Arial" w:hAnsi="Arial" w:cs="Arial"/>
                <w:sz w:val="16"/>
                <w:szCs w:val="16"/>
              </w:rPr>
              <w:t>controle de escorpiões (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tratamento químico deverá ocorrer com utilização de inseticida microencapsulado ou outras formas registrad</w:t>
            </w:r>
            <w:r>
              <w:rPr>
                <w:rFonts w:ascii="Arial" w:hAnsi="Arial" w:cs="Arial"/>
                <w:sz w:val="16"/>
                <w:szCs w:val="16"/>
              </w:rPr>
              <w:t>as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no Ministério da Saúde com indicação de uso para controle de escorpiões) e desratização (com colocação de iscas parafinadas, </w:t>
            </w:r>
            <w:r w:rsidRPr="004E2086">
              <w:rPr>
                <w:rFonts w:ascii="Arial" w:hAnsi="Arial" w:cs="Arial"/>
                <w:b/>
                <w:sz w:val="16"/>
                <w:szCs w:val="16"/>
              </w:rPr>
              <w:t>mínimo de quatro iscas por ponto</w:t>
            </w:r>
            <w:r w:rsidRPr="0062644A">
              <w:rPr>
                <w:rFonts w:ascii="Arial" w:hAnsi="Arial" w:cs="Arial"/>
                <w:sz w:val="16"/>
                <w:szCs w:val="16"/>
              </w:rPr>
              <w:t>) nos poços de visita das r</w:t>
            </w:r>
            <w:r>
              <w:rPr>
                <w:rFonts w:ascii="Arial" w:hAnsi="Arial" w:cs="Arial"/>
                <w:sz w:val="16"/>
                <w:szCs w:val="16"/>
              </w:rPr>
              <w:t>edes de esgotos e dedetização lí</w:t>
            </w:r>
            <w:r w:rsidRPr="0062644A">
              <w:rPr>
                <w:rFonts w:ascii="Arial" w:hAnsi="Arial" w:cs="Arial"/>
                <w:sz w:val="16"/>
                <w:szCs w:val="16"/>
              </w:rPr>
              <w:t>quida nas camisas dos poços de visita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 através do sistema de pulverizadores costais, com extensão aproximada de 420 (quatrocentos e vinte) km de redes coletoras de esgotos na área urbana desta cidade e nos bairros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aquari </w:t>
            </w:r>
            <w:r>
              <w:rPr>
                <w:rFonts w:ascii="Arial" w:hAnsi="Arial" w:cs="Arial"/>
                <w:sz w:val="16"/>
                <w:szCs w:val="16"/>
              </w:rPr>
              <w:t>Ponte, T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aquari </w:t>
            </w:r>
            <w:r>
              <w:rPr>
                <w:rFonts w:ascii="Arial" w:hAnsi="Arial" w:cs="Arial"/>
                <w:sz w:val="16"/>
                <w:szCs w:val="16"/>
              </w:rPr>
              <w:t>Bairro e B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airro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62644A">
              <w:rPr>
                <w:rFonts w:ascii="Arial" w:hAnsi="Arial" w:cs="Arial"/>
                <w:sz w:val="16"/>
                <w:szCs w:val="16"/>
              </w:rPr>
              <w:t xml:space="preserve">aju, de acordo com o projeto dos poços de visita, com fornecimento de materiais, mão de obra e equipamentos apropriados.  </w:t>
            </w:r>
            <w:r w:rsidRPr="004E2086">
              <w:rPr>
                <w:rFonts w:ascii="Arial" w:hAnsi="Arial" w:cs="Arial"/>
                <w:b/>
                <w:sz w:val="16"/>
                <w:szCs w:val="16"/>
                <w:u w:val="single"/>
              </w:rPr>
              <w:t>As quantidades descritas neste item são para 02 (duas) aplicações no período.</w:t>
            </w:r>
          </w:p>
        </w:tc>
        <w:tc>
          <w:tcPr>
            <w:tcW w:w="1701" w:type="dxa"/>
            <w:vAlign w:val="center"/>
          </w:tcPr>
          <w:p w:rsidR="00951FC1" w:rsidRPr="00B02739" w:rsidRDefault="00951FC1" w:rsidP="00027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739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2" w:type="dxa"/>
            <w:vAlign w:val="center"/>
          </w:tcPr>
          <w:p w:rsidR="00951FC1" w:rsidRPr="00B02739" w:rsidRDefault="00951FC1" w:rsidP="00027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7.372</w:t>
            </w:r>
          </w:p>
        </w:tc>
      </w:tr>
    </w:tbl>
    <w:p w:rsidR="00951FC1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1FC1" w:rsidRPr="004E2086" w:rsidRDefault="00951FC1" w:rsidP="00951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4E208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01.01.01. Observações: </w:t>
      </w:r>
    </w:p>
    <w:p w:rsidR="00951FC1" w:rsidRPr="004E2086" w:rsidRDefault="00951FC1" w:rsidP="00951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51FC1" w:rsidRPr="004E2086" w:rsidRDefault="00951FC1" w:rsidP="00951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2086">
        <w:rPr>
          <w:rFonts w:ascii="Arial" w:eastAsiaTheme="minorHAnsi" w:hAnsi="Arial" w:cs="Arial"/>
          <w:bCs/>
          <w:sz w:val="20"/>
          <w:szCs w:val="20"/>
          <w:lang w:eastAsia="en-US"/>
        </w:rPr>
        <w:t>D</w:t>
      </w:r>
      <w:r w:rsidRPr="004E2086">
        <w:rPr>
          <w:rFonts w:ascii="Arial" w:hAnsi="Arial" w:cs="Arial"/>
          <w:sz w:val="20"/>
          <w:szCs w:val="20"/>
        </w:rPr>
        <w:t xml:space="preserve">istância dos pontos fora do perímetro urbano (aproximadamente): </w:t>
      </w:r>
    </w:p>
    <w:p w:rsidR="00951FC1" w:rsidRPr="004E2086" w:rsidRDefault="00951FC1" w:rsidP="00951F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51FC1" w:rsidRPr="004E2086" w:rsidRDefault="00951FC1" w:rsidP="00951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2086">
        <w:rPr>
          <w:rFonts w:ascii="Arial" w:hAnsi="Arial" w:cs="Arial"/>
          <w:sz w:val="20"/>
          <w:szCs w:val="20"/>
        </w:rPr>
        <w:t>Taquari Bairro: 10 km.</w:t>
      </w:r>
    </w:p>
    <w:p w:rsidR="00951FC1" w:rsidRPr="004E2086" w:rsidRDefault="00951FC1" w:rsidP="00951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2086">
        <w:rPr>
          <w:rFonts w:ascii="Arial" w:hAnsi="Arial" w:cs="Arial"/>
          <w:sz w:val="20"/>
          <w:szCs w:val="20"/>
        </w:rPr>
        <w:t xml:space="preserve">Taquari Ponte: 15 km. </w:t>
      </w:r>
    </w:p>
    <w:p w:rsidR="00951FC1" w:rsidRPr="004E2086" w:rsidRDefault="00951FC1" w:rsidP="00951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2086">
        <w:rPr>
          <w:rFonts w:ascii="Arial" w:hAnsi="Arial" w:cs="Arial"/>
          <w:sz w:val="20"/>
          <w:szCs w:val="20"/>
        </w:rPr>
        <w:t>Bairro Caju: 22 km.</w:t>
      </w:r>
    </w:p>
    <w:p w:rsidR="00482FC7" w:rsidRDefault="00482FC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lastRenderedPageBreak/>
        <w:t>CLÁUSULA SEGUNDA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PREÇO E VALOR DO CONTRATO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O valor global do presente Contrato é de .................. (........................), conforme proposta apresentada no Pregão Presencial n.º ../201</w:t>
      </w:r>
      <w:r w:rsidR="00951FC1">
        <w:rPr>
          <w:rFonts w:ascii="Arial" w:hAnsi="Arial" w:cs="Arial"/>
          <w:sz w:val="20"/>
          <w:szCs w:val="20"/>
        </w:rPr>
        <w:t>8</w:t>
      </w:r>
      <w:r w:rsidRPr="00951FC1">
        <w:rPr>
          <w:rFonts w:ascii="Arial" w:hAnsi="Arial" w:cs="Arial"/>
          <w:sz w:val="20"/>
          <w:szCs w:val="20"/>
        </w:rPr>
        <w:t>.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TERCEIRA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EXECUÇÃO DOS SERVIÇOS</w:t>
      </w:r>
    </w:p>
    <w:p w:rsidR="00DA1CB7" w:rsidRPr="00951FC1" w:rsidRDefault="00DA1CB7" w:rsidP="00951FC1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Default="00DA1CB7" w:rsidP="00951FC1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Os serviços do presente Contrato deverão ser executados da forma constante no Edital e seus Anexos.</w:t>
      </w:r>
    </w:p>
    <w:p w:rsidR="00FA7DEF" w:rsidRDefault="00FA7DEF" w:rsidP="00951FC1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174">
        <w:rPr>
          <w:rFonts w:ascii="Arial" w:hAnsi="Arial" w:cs="Arial"/>
          <w:sz w:val="20"/>
          <w:szCs w:val="20"/>
        </w:rPr>
        <w:t xml:space="preserve">Os serviços serão liberados mediante emissão de </w:t>
      </w:r>
      <w:r w:rsidR="00652DE2">
        <w:rPr>
          <w:rFonts w:ascii="Arial" w:hAnsi="Arial" w:cs="Arial"/>
          <w:sz w:val="20"/>
          <w:szCs w:val="20"/>
        </w:rPr>
        <w:t>o</w:t>
      </w:r>
      <w:r w:rsidRPr="008C2174">
        <w:rPr>
          <w:rFonts w:ascii="Arial" w:hAnsi="Arial" w:cs="Arial"/>
          <w:sz w:val="20"/>
          <w:szCs w:val="20"/>
        </w:rPr>
        <w:t xml:space="preserve">rdem de </w:t>
      </w:r>
      <w:r w:rsidR="00652DE2">
        <w:rPr>
          <w:rFonts w:ascii="Arial" w:hAnsi="Arial" w:cs="Arial"/>
          <w:sz w:val="20"/>
          <w:szCs w:val="20"/>
        </w:rPr>
        <w:t>s</w:t>
      </w:r>
      <w:r w:rsidRPr="008C2174">
        <w:rPr>
          <w:rFonts w:ascii="Arial" w:hAnsi="Arial" w:cs="Arial"/>
          <w:sz w:val="20"/>
          <w:szCs w:val="20"/>
        </w:rPr>
        <w:t>erviço espec</w:t>
      </w:r>
      <w:r>
        <w:rPr>
          <w:rFonts w:ascii="Arial" w:hAnsi="Arial" w:cs="Arial"/>
          <w:sz w:val="20"/>
          <w:szCs w:val="20"/>
        </w:rPr>
        <w:t>í</w:t>
      </w:r>
      <w:r w:rsidRPr="008C2174">
        <w:rPr>
          <w:rFonts w:ascii="Arial" w:hAnsi="Arial" w:cs="Arial"/>
          <w:sz w:val="20"/>
          <w:szCs w:val="20"/>
        </w:rPr>
        <w:t>fica</w:t>
      </w:r>
      <w:r>
        <w:rPr>
          <w:rFonts w:ascii="Arial" w:hAnsi="Arial" w:cs="Arial"/>
          <w:sz w:val="20"/>
          <w:szCs w:val="20"/>
        </w:rPr>
        <w:t>,</w:t>
      </w:r>
      <w:r w:rsidRPr="008C2174">
        <w:rPr>
          <w:rFonts w:ascii="Arial" w:hAnsi="Arial" w:cs="Arial"/>
          <w:sz w:val="20"/>
          <w:szCs w:val="20"/>
        </w:rPr>
        <w:t xml:space="preserve"> quando necessário</w:t>
      </w:r>
      <w:r>
        <w:rPr>
          <w:rFonts w:ascii="Arial" w:hAnsi="Arial" w:cs="Arial"/>
          <w:sz w:val="20"/>
          <w:szCs w:val="20"/>
        </w:rPr>
        <w:t>s</w:t>
      </w:r>
      <w:r w:rsidRPr="008C2174">
        <w:rPr>
          <w:rFonts w:ascii="Arial" w:hAnsi="Arial" w:cs="Arial"/>
          <w:sz w:val="20"/>
          <w:szCs w:val="20"/>
        </w:rPr>
        <w:t>, em locais determinados pela Saecil</w:t>
      </w:r>
      <w:r>
        <w:rPr>
          <w:rFonts w:ascii="Arial" w:hAnsi="Arial" w:cs="Arial"/>
          <w:sz w:val="20"/>
          <w:szCs w:val="20"/>
        </w:rPr>
        <w:t>, e o horário para execução será das 7h00 às 16h30, de segunda à sexta-feira</w:t>
      </w:r>
      <w:r w:rsidRPr="008C2174">
        <w:rPr>
          <w:rFonts w:ascii="Arial" w:hAnsi="Arial" w:cs="Arial"/>
          <w:sz w:val="20"/>
          <w:szCs w:val="20"/>
        </w:rPr>
        <w:t>.</w:t>
      </w: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Contratada deverá manter, para ser cumprido o objeto, no mínimo 04 (quatro) funcionários divididos em 02 (duas) equipes, com veículos e ferramentas apropriadas para a execução dos serviços.</w:t>
      </w:r>
    </w:p>
    <w:p w:rsidR="00652DE2" w:rsidRDefault="00652DE2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DE2" w:rsidRPr="00097C35" w:rsidRDefault="00652DE2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funcionários da Contratada deverão estar uniformizados (calças, camiseta com identificação da empresa e calçados).</w:t>
      </w: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174">
        <w:rPr>
          <w:rFonts w:ascii="Arial" w:hAnsi="Arial" w:cs="Arial"/>
          <w:sz w:val="20"/>
          <w:szCs w:val="20"/>
        </w:rPr>
        <w:t>Será designado um funcionário da Saecil para acompanhamento e fiscalização dos serviços.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FA7DEF" w:rsidRPr="002A0F00" w:rsidRDefault="00FA7DEF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3E2B">
        <w:rPr>
          <w:rFonts w:ascii="Arial" w:hAnsi="Arial" w:cs="Arial"/>
          <w:sz w:val="20"/>
          <w:szCs w:val="20"/>
        </w:rPr>
        <w:t>Durante a execução dos serviços</w:t>
      </w:r>
      <w:r>
        <w:rPr>
          <w:rFonts w:ascii="Arial" w:hAnsi="Arial" w:cs="Arial"/>
          <w:sz w:val="20"/>
          <w:szCs w:val="20"/>
        </w:rPr>
        <w:t>,</w:t>
      </w:r>
      <w:r w:rsidRPr="00CB3E2B">
        <w:rPr>
          <w:rFonts w:ascii="Arial" w:hAnsi="Arial" w:cs="Arial"/>
          <w:sz w:val="20"/>
          <w:szCs w:val="20"/>
        </w:rPr>
        <w:t xml:space="preserve"> poderá a fiscalização exigir a remoção e substituição de qualquer equipamento que não atenda </w:t>
      </w:r>
      <w:r w:rsidR="00345DC7" w:rsidRPr="00CB3E2B">
        <w:rPr>
          <w:rFonts w:ascii="Arial" w:hAnsi="Arial" w:cs="Arial"/>
          <w:sz w:val="20"/>
          <w:szCs w:val="20"/>
        </w:rPr>
        <w:t>aos</w:t>
      </w:r>
      <w:r w:rsidRPr="00CB3E2B">
        <w:rPr>
          <w:rFonts w:ascii="Arial" w:hAnsi="Arial" w:cs="Arial"/>
          <w:sz w:val="20"/>
          <w:szCs w:val="20"/>
        </w:rPr>
        <w:t xml:space="preserve"> requisitos de produção e qualidade, sendo considerado, por qualquer motivo, insatisfatório.</w:t>
      </w: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174">
        <w:rPr>
          <w:rFonts w:ascii="Arial" w:hAnsi="Arial" w:cs="Arial"/>
          <w:sz w:val="20"/>
          <w:szCs w:val="20"/>
        </w:rPr>
        <w:t>A aplicação das iscas parafinadas para ratos dever</w:t>
      </w:r>
      <w:r>
        <w:rPr>
          <w:rFonts w:ascii="Arial" w:hAnsi="Arial" w:cs="Arial"/>
          <w:sz w:val="20"/>
          <w:szCs w:val="20"/>
        </w:rPr>
        <w:t>á</w:t>
      </w:r>
      <w:r w:rsidRPr="008C2174">
        <w:rPr>
          <w:rFonts w:ascii="Arial" w:hAnsi="Arial" w:cs="Arial"/>
          <w:sz w:val="20"/>
          <w:szCs w:val="20"/>
        </w:rPr>
        <w:t xml:space="preserve"> ocorrer 15 (quinze) dias após a dedetização por meio de termonebulização.</w:t>
      </w: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174">
        <w:rPr>
          <w:rFonts w:ascii="Arial" w:hAnsi="Arial" w:cs="Arial"/>
          <w:sz w:val="20"/>
          <w:szCs w:val="20"/>
        </w:rPr>
        <w:t>O inseticida por meio de termonebulizacao terá tempo mínimo de aplicação de 3 (três) minutos por ponto</w:t>
      </w:r>
      <w:r>
        <w:rPr>
          <w:rFonts w:ascii="Arial" w:hAnsi="Arial" w:cs="Arial"/>
          <w:sz w:val="20"/>
          <w:szCs w:val="20"/>
        </w:rPr>
        <w:t>,</w:t>
      </w:r>
      <w:r w:rsidRPr="008C2174">
        <w:rPr>
          <w:rFonts w:ascii="Arial" w:hAnsi="Arial" w:cs="Arial"/>
          <w:sz w:val="20"/>
          <w:szCs w:val="20"/>
        </w:rPr>
        <w:t xml:space="preserve"> com utilização de inseticida registrado no Ministério da Saúde</w:t>
      </w:r>
      <w:r>
        <w:rPr>
          <w:rFonts w:ascii="Arial" w:hAnsi="Arial" w:cs="Arial"/>
          <w:sz w:val="20"/>
          <w:szCs w:val="20"/>
        </w:rPr>
        <w:t>,</w:t>
      </w:r>
      <w:r w:rsidRPr="008C2174">
        <w:rPr>
          <w:rFonts w:ascii="Arial" w:hAnsi="Arial" w:cs="Arial"/>
          <w:sz w:val="20"/>
          <w:szCs w:val="20"/>
        </w:rPr>
        <w:t xml:space="preserve"> com indicação de uso para controle de pragas e vetores descritos no </w:t>
      </w:r>
      <w:r>
        <w:rPr>
          <w:rFonts w:ascii="Arial" w:hAnsi="Arial" w:cs="Arial"/>
          <w:sz w:val="20"/>
          <w:szCs w:val="20"/>
        </w:rPr>
        <w:t>Anexo I – Termo de Referência</w:t>
      </w:r>
      <w:r w:rsidRPr="008C2174">
        <w:rPr>
          <w:rFonts w:ascii="Arial" w:hAnsi="Arial" w:cs="Arial"/>
          <w:sz w:val="20"/>
          <w:szCs w:val="20"/>
        </w:rPr>
        <w:t>.</w:t>
      </w: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7DEF" w:rsidRPr="00F342ED" w:rsidRDefault="00FA7DEF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2ED">
        <w:rPr>
          <w:rFonts w:ascii="Arial" w:hAnsi="Arial" w:cs="Arial"/>
          <w:sz w:val="20"/>
          <w:szCs w:val="20"/>
        </w:rPr>
        <w:t>Os veículos, máquinas, equipamentos e ferramentas relacionados</w:t>
      </w:r>
      <w:r>
        <w:rPr>
          <w:rFonts w:ascii="Arial" w:hAnsi="Arial" w:cs="Arial"/>
          <w:sz w:val="20"/>
          <w:szCs w:val="20"/>
        </w:rPr>
        <w:t>,</w:t>
      </w:r>
      <w:r w:rsidRPr="00F342ED">
        <w:rPr>
          <w:rFonts w:ascii="Arial" w:hAnsi="Arial" w:cs="Arial"/>
          <w:sz w:val="20"/>
          <w:szCs w:val="20"/>
        </w:rPr>
        <w:t xml:space="preserve"> bem como o que for necessário ao bom desempenho dos serviços</w:t>
      </w:r>
      <w:r>
        <w:rPr>
          <w:rFonts w:ascii="Arial" w:hAnsi="Arial" w:cs="Arial"/>
          <w:sz w:val="20"/>
          <w:szCs w:val="20"/>
        </w:rPr>
        <w:t>,</w:t>
      </w:r>
      <w:r w:rsidRPr="00F342ED">
        <w:rPr>
          <w:rFonts w:ascii="Arial" w:hAnsi="Arial" w:cs="Arial"/>
          <w:sz w:val="20"/>
          <w:szCs w:val="20"/>
        </w:rPr>
        <w:t xml:space="preserve"> deverão obedecer ao </w:t>
      </w:r>
      <w:r>
        <w:rPr>
          <w:rFonts w:ascii="Arial" w:hAnsi="Arial" w:cs="Arial"/>
          <w:sz w:val="20"/>
          <w:szCs w:val="20"/>
        </w:rPr>
        <w:t>E</w:t>
      </w:r>
      <w:r w:rsidRPr="00F342ED">
        <w:rPr>
          <w:rFonts w:ascii="Arial" w:hAnsi="Arial" w:cs="Arial"/>
          <w:sz w:val="20"/>
          <w:szCs w:val="20"/>
        </w:rPr>
        <w:t xml:space="preserve">dital e estar em perfeitas condições de uso e manutenção, obrigando-se a </w:t>
      </w:r>
      <w:r>
        <w:rPr>
          <w:rFonts w:ascii="Arial" w:hAnsi="Arial" w:cs="Arial"/>
          <w:sz w:val="20"/>
          <w:szCs w:val="20"/>
        </w:rPr>
        <w:t>Contratada</w:t>
      </w:r>
      <w:r w:rsidRPr="00F342ED">
        <w:rPr>
          <w:rFonts w:ascii="Arial" w:hAnsi="Arial" w:cs="Arial"/>
          <w:sz w:val="20"/>
          <w:szCs w:val="20"/>
        </w:rPr>
        <w:t xml:space="preserve"> a substituir aqueles que não atendem estas exigências.</w:t>
      </w:r>
    </w:p>
    <w:p w:rsidR="00FA7DEF" w:rsidRPr="00F342ED" w:rsidRDefault="00FA7DEF" w:rsidP="00FA7DEF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2ED">
        <w:rPr>
          <w:rFonts w:ascii="Arial" w:hAnsi="Arial" w:cs="Arial"/>
          <w:sz w:val="20"/>
          <w:szCs w:val="20"/>
        </w:rPr>
        <w:t xml:space="preserve">Os veículos e máquinas deverão trazer, além das placas regulamentares, sinalizações </w:t>
      </w:r>
      <w:r>
        <w:rPr>
          <w:rFonts w:ascii="Arial" w:hAnsi="Arial" w:cs="Arial"/>
          <w:sz w:val="20"/>
          <w:szCs w:val="20"/>
        </w:rPr>
        <w:t>de segurança, identificação da C</w:t>
      </w:r>
      <w:r w:rsidRPr="00F342ED">
        <w:rPr>
          <w:rFonts w:ascii="Arial" w:hAnsi="Arial" w:cs="Arial"/>
          <w:sz w:val="20"/>
          <w:szCs w:val="20"/>
        </w:rPr>
        <w:t>ontratada, identificação do serviço prestado, prefixo de identificação do veículo e número de telefone para reclamações, na forma a ser estabelecida pela Saecil.</w:t>
      </w: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ind w:left="1418"/>
        <w:jc w:val="both"/>
        <w:rPr>
          <w:rFonts w:ascii="Arial" w:hAnsi="Arial" w:cs="Arial"/>
          <w:b/>
          <w:sz w:val="20"/>
          <w:szCs w:val="20"/>
        </w:rPr>
      </w:pP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2ED">
        <w:rPr>
          <w:rFonts w:ascii="Arial" w:hAnsi="Arial" w:cs="Arial"/>
          <w:sz w:val="20"/>
          <w:szCs w:val="20"/>
        </w:rPr>
        <w:t>Deverão apresentar em condições de atendimento dos limites estabelecidos em lei, quanto à segurança, polu</w:t>
      </w:r>
      <w:r>
        <w:rPr>
          <w:rFonts w:ascii="Arial" w:hAnsi="Arial" w:cs="Arial"/>
          <w:sz w:val="20"/>
          <w:szCs w:val="20"/>
        </w:rPr>
        <w:t>ição sonora e emissão de gases.</w:t>
      </w: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ind w:left="1418"/>
        <w:jc w:val="both"/>
        <w:rPr>
          <w:rFonts w:ascii="Arial" w:hAnsi="Arial" w:cs="Arial"/>
          <w:b/>
          <w:sz w:val="20"/>
          <w:szCs w:val="20"/>
        </w:rPr>
      </w:pP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2ED">
        <w:rPr>
          <w:rFonts w:ascii="Arial" w:hAnsi="Arial" w:cs="Arial"/>
          <w:sz w:val="20"/>
          <w:szCs w:val="20"/>
        </w:rPr>
        <w:t>Combustível, lubrificantes, graxas, filtros, pneus, manutenção, depreciação, licenciamento, IPVA, seguro, entre outros, serão encargos da CONTRATADA.</w:t>
      </w: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DF0556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Os trabalhos deverão ser acompanhados permanentemente por um Encarregado responsável da CONTRATADA, devendo ser executados de forma segura e sinalizada, pois as localidades são abertas ao público, com um grande fluxo de pessoas, podendo a fiscalização, a qualquer momento, paralisar os serviços caso haja alguma inobservância ou riscos quanto às condições de segurança dos freq</w:t>
      </w:r>
      <w:r>
        <w:rPr>
          <w:rFonts w:ascii="Arial" w:hAnsi="Arial" w:cs="Arial"/>
          <w:sz w:val="20"/>
          <w:szCs w:val="20"/>
        </w:rPr>
        <w:t>u</w:t>
      </w:r>
      <w:r w:rsidRPr="00DF0556">
        <w:rPr>
          <w:rFonts w:ascii="Arial" w:hAnsi="Arial" w:cs="Arial"/>
          <w:sz w:val="20"/>
          <w:szCs w:val="20"/>
        </w:rPr>
        <w:t xml:space="preserve">entadores do local. </w:t>
      </w:r>
    </w:p>
    <w:p w:rsidR="00FA7DEF" w:rsidRPr="00DF0556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DF0556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lastRenderedPageBreak/>
        <w:t xml:space="preserve">Todos os serviços devem ser executados em consonância com as prescrições, Normas Técnicas da ABNT, Decretos Municipais e Legislações específicas aos </w:t>
      </w:r>
      <w:r>
        <w:rPr>
          <w:rFonts w:ascii="Arial" w:hAnsi="Arial" w:cs="Arial"/>
          <w:sz w:val="20"/>
          <w:szCs w:val="20"/>
        </w:rPr>
        <w:t>mesmo</w:t>
      </w:r>
      <w:r w:rsidRPr="00DF0556">
        <w:rPr>
          <w:rFonts w:ascii="Arial" w:hAnsi="Arial" w:cs="Arial"/>
          <w:sz w:val="20"/>
          <w:szCs w:val="20"/>
        </w:rPr>
        <w:t>s.</w:t>
      </w:r>
    </w:p>
    <w:p w:rsidR="00652DE2" w:rsidRDefault="00652DE2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</w:t>
      </w:r>
      <w:r w:rsidRPr="00DF0556">
        <w:rPr>
          <w:rFonts w:ascii="Arial" w:hAnsi="Arial" w:cs="Arial"/>
          <w:sz w:val="20"/>
          <w:szCs w:val="20"/>
        </w:rPr>
        <w:t>ontratada somente poderá utilizar produtos devidamente registrados na ANVISA, observada a técnica de aplicação e concentração máxima especificada, atendendo às instruções do fabricante contidas no rótulo.</w:t>
      </w:r>
    </w:p>
    <w:p w:rsidR="00FA7DEF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DF0556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Os produtos utilizados deverão ser de primeira qualidade e apropriados para controle de vetores e pragas urbanas e devidamente registrados no Ministério da Saúde.</w:t>
      </w: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QUARTA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DOS PRAZOS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O </w:t>
      </w:r>
      <w:r w:rsidR="007C4ECE" w:rsidRPr="00951FC1">
        <w:rPr>
          <w:rFonts w:ascii="Arial" w:hAnsi="Arial" w:cs="Arial"/>
          <w:sz w:val="20"/>
          <w:szCs w:val="20"/>
        </w:rPr>
        <w:t>início dos serviços dar-se</w:t>
      </w:r>
      <w:r w:rsidR="00951FC1">
        <w:rPr>
          <w:rFonts w:ascii="Arial" w:hAnsi="Arial" w:cs="Arial"/>
          <w:sz w:val="20"/>
          <w:szCs w:val="20"/>
        </w:rPr>
        <w:t>-á</w:t>
      </w:r>
      <w:r w:rsidR="007C4ECE" w:rsidRPr="00951FC1">
        <w:rPr>
          <w:rFonts w:ascii="Arial" w:hAnsi="Arial" w:cs="Arial"/>
          <w:sz w:val="20"/>
          <w:szCs w:val="20"/>
        </w:rPr>
        <w:t xml:space="preserve"> </w:t>
      </w:r>
      <w:r w:rsidR="007E0465" w:rsidRPr="00951FC1">
        <w:rPr>
          <w:rFonts w:ascii="Arial" w:hAnsi="Arial" w:cs="Arial"/>
          <w:sz w:val="20"/>
          <w:szCs w:val="20"/>
        </w:rPr>
        <w:t>em até 5 (cinco) dias</w:t>
      </w:r>
      <w:r w:rsidR="00951FC1">
        <w:rPr>
          <w:rFonts w:ascii="Arial" w:hAnsi="Arial" w:cs="Arial"/>
          <w:sz w:val="20"/>
          <w:szCs w:val="20"/>
        </w:rPr>
        <w:t>,</w:t>
      </w:r>
      <w:r w:rsidR="007E0465" w:rsidRPr="00951FC1">
        <w:rPr>
          <w:rFonts w:ascii="Arial" w:hAnsi="Arial" w:cs="Arial"/>
          <w:sz w:val="20"/>
          <w:szCs w:val="20"/>
        </w:rPr>
        <w:t xml:space="preserve"> </w:t>
      </w:r>
      <w:r w:rsidR="007C4ECE" w:rsidRPr="00951FC1">
        <w:rPr>
          <w:rFonts w:ascii="Arial" w:hAnsi="Arial" w:cs="Arial"/>
          <w:sz w:val="20"/>
          <w:szCs w:val="20"/>
        </w:rPr>
        <w:t xml:space="preserve">mediante a emissão da </w:t>
      </w:r>
      <w:r w:rsidR="00C430C0">
        <w:rPr>
          <w:rFonts w:ascii="Arial" w:hAnsi="Arial" w:cs="Arial"/>
          <w:sz w:val="20"/>
          <w:szCs w:val="20"/>
        </w:rPr>
        <w:t>o</w:t>
      </w:r>
      <w:r w:rsidR="007C4ECE" w:rsidRPr="00951FC1">
        <w:rPr>
          <w:rFonts w:ascii="Arial" w:hAnsi="Arial" w:cs="Arial"/>
          <w:sz w:val="20"/>
          <w:szCs w:val="20"/>
        </w:rPr>
        <w:t xml:space="preserve">rdem de </w:t>
      </w:r>
      <w:r w:rsidR="00C430C0">
        <w:rPr>
          <w:rFonts w:ascii="Arial" w:hAnsi="Arial" w:cs="Arial"/>
          <w:sz w:val="20"/>
          <w:szCs w:val="20"/>
        </w:rPr>
        <w:t>s</w:t>
      </w:r>
      <w:r w:rsidR="007C4ECE" w:rsidRPr="00951FC1">
        <w:rPr>
          <w:rFonts w:ascii="Arial" w:hAnsi="Arial" w:cs="Arial"/>
          <w:sz w:val="20"/>
          <w:szCs w:val="20"/>
        </w:rPr>
        <w:t>erviço</w:t>
      </w:r>
      <w:r w:rsidR="007E0465" w:rsidRPr="00951FC1">
        <w:rPr>
          <w:rFonts w:ascii="Arial" w:hAnsi="Arial" w:cs="Arial"/>
          <w:sz w:val="20"/>
          <w:szCs w:val="20"/>
        </w:rPr>
        <w:t xml:space="preserve"> específica</w:t>
      </w:r>
      <w:r w:rsidR="00951FC1">
        <w:rPr>
          <w:rFonts w:ascii="Arial" w:hAnsi="Arial" w:cs="Arial"/>
          <w:sz w:val="20"/>
          <w:szCs w:val="20"/>
        </w:rPr>
        <w:t>, nos locais indicados</w:t>
      </w:r>
      <w:r w:rsidR="007E0465" w:rsidRPr="00951FC1">
        <w:rPr>
          <w:rFonts w:ascii="Arial" w:hAnsi="Arial" w:cs="Arial"/>
          <w:sz w:val="20"/>
          <w:szCs w:val="20"/>
        </w:rPr>
        <w:t xml:space="preserve"> pela Contratante, </w:t>
      </w:r>
      <w:r w:rsidR="00951FC1" w:rsidRPr="00D46093">
        <w:rPr>
          <w:rFonts w:ascii="Arial" w:hAnsi="Arial" w:cs="Arial"/>
          <w:sz w:val="20"/>
          <w:szCs w:val="20"/>
        </w:rPr>
        <w:t xml:space="preserve">sendo a vigência do Contrato de </w:t>
      </w:r>
      <w:r w:rsidR="00951FC1" w:rsidRPr="00951FC1">
        <w:rPr>
          <w:rFonts w:ascii="Arial" w:hAnsi="Arial" w:cs="Arial"/>
          <w:b/>
          <w:sz w:val="20"/>
          <w:szCs w:val="20"/>
        </w:rPr>
        <w:t>12 (doze) meses</w:t>
      </w:r>
      <w:r w:rsidR="007C4ECE" w:rsidRPr="00951FC1">
        <w:rPr>
          <w:rFonts w:ascii="Arial" w:hAnsi="Arial" w:cs="Arial"/>
          <w:sz w:val="20"/>
          <w:szCs w:val="20"/>
        </w:rPr>
        <w:t>.</w:t>
      </w:r>
    </w:p>
    <w:p w:rsidR="00F62380" w:rsidRPr="00951FC1" w:rsidRDefault="00DA1CB7" w:rsidP="00482FC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 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QUINTA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PAGAMENTO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51FC1" w:rsidRPr="004B6670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670">
        <w:rPr>
          <w:rFonts w:ascii="Arial" w:hAnsi="Arial" w:cs="Arial"/>
          <w:sz w:val="20"/>
          <w:szCs w:val="20"/>
        </w:rPr>
        <w:t xml:space="preserve">Os pagamentos serão efetuados mensalmente, mediante a apresentação de nota fiscal ou fatura, </w:t>
      </w:r>
      <w:r w:rsidRPr="004B6670">
        <w:rPr>
          <w:rFonts w:ascii="Arial" w:hAnsi="Arial" w:cs="Arial"/>
          <w:b/>
          <w:sz w:val="20"/>
          <w:szCs w:val="20"/>
        </w:rPr>
        <w:t>em até 10 (dez) dias</w:t>
      </w:r>
      <w:r w:rsidRPr="004B6670">
        <w:rPr>
          <w:rFonts w:ascii="Arial" w:hAnsi="Arial" w:cs="Arial"/>
          <w:sz w:val="20"/>
          <w:szCs w:val="20"/>
        </w:rPr>
        <w:t xml:space="preserve"> após a emissão da mesma devidamente aprovada pela SAECIL e se acompanhada de cópia autêntica da guia de recolhimento dos encargos previdenciários resultantes da execução do Contrato.</w:t>
      </w:r>
    </w:p>
    <w:p w:rsidR="00951FC1" w:rsidRPr="0032585F" w:rsidRDefault="00951FC1" w:rsidP="00951FC1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951FC1" w:rsidRPr="0032585F" w:rsidRDefault="00951FC1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O encaminhamento da nota fiscal/fatura, para efeito de pagamento dos serviços concluídos e aceitos, deverá estar acompanhado dos seguintes documentos:</w:t>
      </w:r>
    </w:p>
    <w:p w:rsidR="00951FC1" w:rsidRPr="0032585F" w:rsidRDefault="00951FC1" w:rsidP="00951FC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51FC1" w:rsidRPr="0032585F" w:rsidRDefault="00951FC1" w:rsidP="00FA7DE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I) cópias autenticadas das guias de recolhimento dos encargos previdenciários (INSS e FGTS) resultantes do Contrato, devidamente quitadas, relativas ao mês da execução.</w:t>
      </w:r>
    </w:p>
    <w:p w:rsidR="00951FC1" w:rsidRPr="0032585F" w:rsidRDefault="00951FC1" w:rsidP="00951FC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51FC1" w:rsidRPr="0032585F" w:rsidRDefault="00951FC1" w:rsidP="00FA7DE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951FC1" w:rsidRPr="0032585F" w:rsidRDefault="00951FC1" w:rsidP="00951FC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FA7DEF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  <w:r w:rsidR="00FA7DEF">
        <w:rPr>
          <w:rFonts w:ascii="Arial" w:hAnsi="Arial" w:cs="Arial"/>
          <w:sz w:val="20"/>
          <w:szCs w:val="20"/>
        </w:rPr>
        <w:t xml:space="preserve"> </w:t>
      </w:r>
    </w:p>
    <w:p w:rsidR="00FA7DEF" w:rsidRDefault="00FA7DEF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1FC1" w:rsidRPr="0032585F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Pr="0032585F">
        <w:rPr>
          <w:rFonts w:ascii="Arial" w:hAnsi="Arial" w:cs="Arial"/>
          <w:b/>
          <w:sz w:val="20"/>
          <w:szCs w:val="20"/>
        </w:rPr>
        <w:t>XML da NOTA FISCAL ELETRÔNICA</w:t>
      </w:r>
      <w:r w:rsidRPr="0032585F">
        <w:rPr>
          <w:rFonts w:ascii="Arial" w:hAnsi="Arial" w:cs="Arial"/>
          <w:sz w:val="20"/>
          <w:szCs w:val="20"/>
        </w:rPr>
        <w:t xml:space="preserve"> para o e-mail: </w:t>
      </w:r>
      <w:r w:rsidRPr="0032585F">
        <w:rPr>
          <w:rFonts w:ascii="Arial" w:hAnsi="Arial" w:cs="Arial"/>
          <w:b/>
          <w:sz w:val="20"/>
          <w:szCs w:val="20"/>
        </w:rPr>
        <w:t>compras@saecil.com.br</w:t>
      </w:r>
      <w:r w:rsidRPr="0032585F">
        <w:rPr>
          <w:rFonts w:ascii="Arial" w:hAnsi="Arial" w:cs="Arial"/>
          <w:sz w:val="20"/>
          <w:szCs w:val="20"/>
        </w:rPr>
        <w:t>, onde a nota será analisada pelo sistema VARITUS.</w:t>
      </w:r>
    </w:p>
    <w:p w:rsidR="00951FC1" w:rsidRPr="0032585F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1FC1" w:rsidRPr="0032585F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 xml:space="preserve">Todo e qualquer pagamento devido pela Contratante será efetuado </w:t>
      </w:r>
      <w:r w:rsidRPr="0032585F">
        <w:rPr>
          <w:rFonts w:ascii="Arial" w:hAnsi="Arial" w:cs="Arial"/>
          <w:b/>
          <w:sz w:val="20"/>
          <w:szCs w:val="20"/>
        </w:rPr>
        <w:t>exclusivamente</w:t>
      </w:r>
      <w:r w:rsidRPr="0032585F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informarem o banco, a agência e o número de conta em sua proposta.</w:t>
      </w:r>
    </w:p>
    <w:p w:rsidR="00951FC1" w:rsidRPr="0032585F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1FC1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preços que vigorarão no Contrato são os apresentados na proposta da Contratada e constituirão, a qualquer título, a única remuneração pela adequada e perfeita execução do objeto</w:t>
      </w:r>
      <w:r w:rsidRPr="0032585F">
        <w:rPr>
          <w:rFonts w:ascii="Arial" w:hAnsi="Arial" w:cs="Arial"/>
          <w:sz w:val="20"/>
          <w:szCs w:val="20"/>
        </w:rPr>
        <w:t>.</w:t>
      </w:r>
    </w:p>
    <w:p w:rsidR="00FA7DEF" w:rsidRDefault="00FA7DEF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SEXTA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ENTREGA E RECEBIMENTO DO OBJETO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51FC1" w:rsidRPr="0032585F" w:rsidRDefault="00951FC1" w:rsidP="00951FC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Os serviços d</w:t>
      </w:r>
      <w:r w:rsidR="00C430C0">
        <w:rPr>
          <w:rFonts w:ascii="Arial" w:hAnsi="Arial" w:cs="Arial"/>
          <w:sz w:val="20"/>
          <w:szCs w:val="20"/>
        </w:rPr>
        <w:t>o</w:t>
      </w:r>
      <w:r w:rsidRPr="0032585F">
        <w:rPr>
          <w:rFonts w:ascii="Arial" w:hAnsi="Arial" w:cs="Arial"/>
          <w:sz w:val="20"/>
          <w:szCs w:val="20"/>
        </w:rPr>
        <w:t xml:space="preserve"> presente </w:t>
      </w:r>
      <w:r w:rsidR="00C430C0">
        <w:rPr>
          <w:rFonts w:ascii="Arial" w:hAnsi="Arial" w:cs="Arial"/>
          <w:sz w:val="20"/>
          <w:szCs w:val="20"/>
        </w:rPr>
        <w:t>Contrato</w:t>
      </w:r>
      <w:r w:rsidRPr="0032585F">
        <w:rPr>
          <w:rFonts w:ascii="Arial" w:hAnsi="Arial" w:cs="Arial"/>
          <w:sz w:val="20"/>
          <w:szCs w:val="20"/>
        </w:rPr>
        <w:t xml:space="preserve"> serão recebidos, provisoriamente, de acordo com o indicado no objeto d</w:t>
      </w:r>
      <w:r w:rsidR="00C430C0">
        <w:rPr>
          <w:rFonts w:ascii="Arial" w:hAnsi="Arial" w:cs="Arial"/>
          <w:sz w:val="20"/>
          <w:szCs w:val="20"/>
        </w:rPr>
        <w:t>o</w:t>
      </w:r>
      <w:r w:rsidRPr="0032585F">
        <w:rPr>
          <w:rFonts w:ascii="Arial" w:hAnsi="Arial" w:cs="Arial"/>
          <w:sz w:val="20"/>
          <w:szCs w:val="20"/>
        </w:rPr>
        <w:t xml:space="preserve"> Edital e seus Anexos; definitivamente, em até 02 (dois) dias, contados do recebimento provisório, após a verificação da qualidade e se estiverem em conformidade com as especificações do objeto requisitado.</w:t>
      </w:r>
    </w:p>
    <w:p w:rsidR="00951FC1" w:rsidRDefault="00951FC1" w:rsidP="00951FC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1FC1" w:rsidRPr="0032585F" w:rsidRDefault="00951FC1" w:rsidP="00951FC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lastRenderedPageBreak/>
        <w:t>O(s) servidor(es) responsável(is) pelo recebimento do objeto, após a verificação, encaminhará(ão) o documento hábil para aprovação da autoridade competente, que o encaminhará para pagamento.</w:t>
      </w:r>
    </w:p>
    <w:p w:rsidR="00951FC1" w:rsidRPr="0032585F" w:rsidRDefault="00951FC1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SÉTIMA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DAS OBRIGAÇÕES DA CONTRATADA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1FC1" w:rsidRPr="00F012C4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12C4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951FC1" w:rsidRPr="00363CD5" w:rsidRDefault="00951FC1" w:rsidP="00951FC1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51FC1" w:rsidRPr="00F012C4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12C4">
        <w:rPr>
          <w:rFonts w:ascii="Arial" w:hAnsi="Arial" w:cs="Arial"/>
          <w:sz w:val="20"/>
          <w:szCs w:val="20"/>
        </w:rPr>
        <w:t>Sempre que convocada, a Contratada deverá comparecer, sob pena de assumir o ônus pelo não cumprimento.</w:t>
      </w:r>
    </w:p>
    <w:p w:rsidR="00FA7DEF" w:rsidRDefault="00FA7DEF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1FC1" w:rsidRPr="00F012C4" w:rsidRDefault="00951FC1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12C4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F012C4">
        <w:rPr>
          <w:rFonts w:ascii="Arial" w:hAnsi="Arial" w:cs="Arial"/>
          <w:b/>
          <w:sz w:val="20"/>
          <w:szCs w:val="20"/>
        </w:rPr>
        <w:t xml:space="preserve"> </w:t>
      </w:r>
    </w:p>
    <w:p w:rsidR="00951FC1" w:rsidRPr="00F012C4" w:rsidRDefault="00951FC1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1FC1" w:rsidRPr="002B40CA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Elaborar o planejamento e cronograma de trabalho por regiões e por ruas para aprovação pela SAECIL.</w:t>
      </w:r>
    </w:p>
    <w:p w:rsidR="00951FC1" w:rsidRPr="00363CD5" w:rsidRDefault="00951FC1" w:rsidP="00951FC1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51FC1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7EE1">
        <w:rPr>
          <w:rFonts w:ascii="Arial" w:hAnsi="Arial" w:cs="Arial"/>
          <w:sz w:val="20"/>
          <w:szCs w:val="20"/>
        </w:rPr>
        <w:t>Comunicar aos moradores das regiões e ruas, através de folhetos ou de carro de som, sobre os trabalhos e</w:t>
      </w:r>
      <w:r>
        <w:rPr>
          <w:rFonts w:ascii="Arial" w:hAnsi="Arial" w:cs="Arial"/>
          <w:sz w:val="20"/>
          <w:szCs w:val="20"/>
        </w:rPr>
        <w:t xml:space="preserve"> as</w:t>
      </w:r>
      <w:r w:rsidRPr="00657EE1">
        <w:rPr>
          <w:rFonts w:ascii="Arial" w:hAnsi="Arial" w:cs="Arial"/>
          <w:sz w:val="20"/>
          <w:szCs w:val="20"/>
        </w:rPr>
        <w:t xml:space="preserve"> providências que os mesmos deverão tomar nos dias da execução dos serviços.</w:t>
      </w:r>
    </w:p>
    <w:p w:rsidR="00951FC1" w:rsidRPr="00363CD5" w:rsidRDefault="00951FC1" w:rsidP="00951FC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63CD5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51FC1" w:rsidRPr="0032585F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</w:p>
    <w:p w:rsidR="00951FC1" w:rsidRPr="0032585F" w:rsidRDefault="00951FC1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1FC1" w:rsidRPr="00DF0556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A CONTRATADA deverá fornecer e exigir de seus funcionários o uso de todos os equipamentos de segurança previstos na legislação em vigor e os que forem solicitados pela fiscalização</w:t>
      </w:r>
      <w:r>
        <w:rPr>
          <w:rFonts w:ascii="Arial" w:hAnsi="Arial" w:cs="Arial"/>
          <w:sz w:val="20"/>
          <w:szCs w:val="20"/>
        </w:rPr>
        <w:t>,</w:t>
      </w:r>
      <w:r w:rsidRPr="00DF0556">
        <w:rPr>
          <w:rFonts w:ascii="Arial" w:hAnsi="Arial" w:cs="Arial"/>
          <w:sz w:val="20"/>
          <w:szCs w:val="20"/>
        </w:rPr>
        <w:t xml:space="preserve"> como</w:t>
      </w:r>
      <w:r>
        <w:rPr>
          <w:rFonts w:ascii="Arial" w:hAnsi="Arial" w:cs="Arial"/>
          <w:sz w:val="20"/>
          <w:szCs w:val="20"/>
        </w:rPr>
        <w:t>:</w:t>
      </w:r>
      <w:r w:rsidRPr="00DF0556">
        <w:rPr>
          <w:rFonts w:ascii="Arial" w:hAnsi="Arial" w:cs="Arial"/>
          <w:sz w:val="20"/>
          <w:szCs w:val="20"/>
        </w:rPr>
        <w:t xml:space="preserve"> coletes, botas, luvas, m</w:t>
      </w:r>
      <w:r w:rsidR="00BE36FE">
        <w:rPr>
          <w:rFonts w:ascii="Arial" w:hAnsi="Arial" w:cs="Arial"/>
          <w:sz w:val="20"/>
          <w:szCs w:val="20"/>
        </w:rPr>
        <w:t>á</w:t>
      </w:r>
      <w:r w:rsidRPr="00DF0556">
        <w:rPr>
          <w:rFonts w:ascii="Arial" w:hAnsi="Arial" w:cs="Arial"/>
          <w:sz w:val="20"/>
          <w:szCs w:val="20"/>
        </w:rPr>
        <w:t>scaras e os demais Equipamentos de Proteção Individual (EPI) pertinente</w:t>
      </w:r>
      <w:r>
        <w:rPr>
          <w:rFonts w:ascii="Arial" w:hAnsi="Arial" w:cs="Arial"/>
          <w:sz w:val="20"/>
          <w:szCs w:val="20"/>
        </w:rPr>
        <w:t>s</w:t>
      </w:r>
      <w:r w:rsidRPr="00DF0556">
        <w:rPr>
          <w:rFonts w:ascii="Arial" w:hAnsi="Arial" w:cs="Arial"/>
          <w:sz w:val="20"/>
          <w:szCs w:val="20"/>
        </w:rPr>
        <w:t xml:space="preserve"> aos serviços.</w:t>
      </w:r>
    </w:p>
    <w:p w:rsidR="00951FC1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1FC1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Assumir a responsabilidade pelo uso de produtos químicos adequados, que não provoquem danos a seres humanos e animais domésticos. Deverão ser fornecidos os nomes de tais produtos e as dosagens de aplicação aos mesmos.</w:t>
      </w:r>
    </w:p>
    <w:p w:rsidR="00951FC1" w:rsidRDefault="00951FC1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1FC1" w:rsidRPr="0032585F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</w:t>
      </w:r>
      <w:r>
        <w:rPr>
          <w:rFonts w:ascii="Arial" w:hAnsi="Arial" w:cs="Arial"/>
          <w:sz w:val="20"/>
          <w:szCs w:val="20"/>
        </w:rPr>
        <w:t>alificação exigidas no Edital e Anexos</w:t>
      </w:r>
      <w:r w:rsidRPr="0032585F">
        <w:rPr>
          <w:rFonts w:ascii="Arial" w:hAnsi="Arial" w:cs="Arial"/>
          <w:sz w:val="20"/>
          <w:szCs w:val="20"/>
        </w:rPr>
        <w:t>.</w:t>
      </w:r>
    </w:p>
    <w:p w:rsidR="00951FC1" w:rsidRPr="0032585F" w:rsidRDefault="00951FC1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1FC1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A CONTRATADA deverá fornecer alimentação, transporte</w:t>
      </w:r>
      <w:r>
        <w:rPr>
          <w:rFonts w:ascii="Arial" w:hAnsi="Arial" w:cs="Arial"/>
          <w:sz w:val="20"/>
          <w:szCs w:val="20"/>
        </w:rPr>
        <w:t xml:space="preserve"> e</w:t>
      </w:r>
      <w:r w:rsidRPr="00DF0556">
        <w:rPr>
          <w:rFonts w:ascii="Arial" w:hAnsi="Arial" w:cs="Arial"/>
          <w:sz w:val="20"/>
          <w:szCs w:val="20"/>
        </w:rPr>
        <w:t xml:space="preserve"> alojamento aos seus funcionários</w:t>
      </w:r>
      <w:r>
        <w:rPr>
          <w:rFonts w:ascii="Arial" w:hAnsi="Arial" w:cs="Arial"/>
          <w:sz w:val="20"/>
          <w:szCs w:val="20"/>
        </w:rPr>
        <w:t>,</w:t>
      </w:r>
      <w:r w:rsidRPr="00DF0556">
        <w:rPr>
          <w:rFonts w:ascii="Arial" w:hAnsi="Arial" w:cs="Arial"/>
          <w:sz w:val="20"/>
          <w:szCs w:val="20"/>
        </w:rPr>
        <w:t xml:space="preserve"> conforme necessidade.</w:t>
      </w:r>
    </w:p>
    <w:p w:rsidR="00951FC1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1FC1" w:rsidRPr="002A0F00" w:rsidRDefault="00951FC1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F00">
        <w:rPr>
          <w:rFonts w:ascii="Arial" w:hAnsi="Arial" w:cs="Arial"/>
          <w:sz w:val="20"/>
          <w:szCs w:val="20"/>
        </w:rPr>
        <w:t>A CONTRATADA terá integral responsabilidade e disponibilização de todos os recursos (pessoal, material, equipamentos, acessórios, utensílios e ferramentas) necessários e suficientes para garantir a boa execução dos serviços e para prosseguir até a sua conclusão, dentro da melhor técnica e sem interrupção.</w:t>
      </w:r>
    </w:p>
    <w:p w:rsidR="00951FC1" w:rsidRPr="002A0F00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1FC1" w:rsidRPr="00DF0556" w:rsidRDefault="00951FC1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Ser</w:t>
      </w:r>
      <w:r>
        <w:rPr>
          <w:rFonts w:ascii="Arial" w:hAnsi="Arial" w:cs="Arial"/>
          <w:sz w:val="20"/>
          <w:szCs w:val="20"/>
        </w:rPr>
        <w:t>á</w:t>
      </w:r>
      <w:r w:rsidRPr="00DF0556">
        <w:rPr>
          <w:rFonts w:ascii="Arial" w:hAnsi="Arial" w:cs="Arial"/>
          <w:sz w:val="20"/>
          <w:szCs w:val="20"/>
        </w:rPr>
        <w:t xml:space="preserve"> de responsabilidade da CONTRATADA a guarda de materiais e ferramentas durante o andamento dos serviços.</w:t>
      </w:r>
    </w:p>
    <w:p w:rsidR="00951FC1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1FC1" w:rsidRPr="00CB3E2B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3E2B">
        <w:rPr>
          <w:rFonts w:ascii="Arial" w:hAnsi="Arial" w:cs="Arial"/>
          <w:sz w:val="20"/>
          <w:szCs w:val="20"/>
        </w:rPr>
        <w:t>A CONTRATADA deverá dar garantia dos serviços prestados, utilizar produtos com registro no Ministério da Saúde e atender as exigências e normas, inclusive de segurança e ambientais, quando instituídas pelas Agências e Órgãos Oficiais reguladores e/ou fiscalizadores.</w:t>
      </w:r>
    </w:p>
    <w:p w:rsidR="00C430C0" w:rsidRDefault="00C430C0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1FC1" w:rsidRPr="0032585F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lastRenderedPageBreak/>
        <w:t xml:space="preserve">Demais obrigações da Contratada indicadas no processo licitatório Pregão Presencial n.º </w:t>
      </w:r>
      <w:r>
        <w:rPr>
          <w:rFonts w:ascii="Arial" w:hAnsi="Arial" w:cs="Arial"/>
          <w:sz w:val="20"/>
          <w:szCs w:val="20"/>
        </w:rPr>
        <w:t>..</w:t>
      </w:r>
      <w:r w:rsidRPr="0032585F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8</w:t>
      </w:r>
      <w:r w:rsidRPr="0032585F">
        <w:rPr>
          <w:rFonts w:ascii="Arial" w:hAnsi="Arial" w:cs="Arial"/>
          <w:sz w:val="20"/>
          <w:szCs w:val="20"/>
        </w:rPr>
        <w:t xml:space="preserve"> e seus Anexos.</w:t>
      </w:r>
    </w:p>
    <w:p w:rsidR="00FA7DEF" w:rsidRDefault="00FA7DEF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OITAVA</w:t>
      </w:r>
    </w:p>
    <w:p w:rsidR="00DA1CB7" w:rsidRPr="00951FC1" w:rsidRDefault="00DA1CB7" w:rsidP="00951FC1">
      <w:pPr>
        <w:pStyle w:val="Ttulo1"/>
        <w:rPr>
          <w:rFonts w:ascii="Arial" w:hAnsi="Arial" w:cs="Arial"/>
          <w:sz w:val="20"/>
        </w:rPr>
      </w:pPr>
      <w:r w:rsidRPr="00951FC1">
        <w:rPr>
          <w:rFonts w:ascii="Arial" w:hAnsi="Arial" w:cs="Arial"/>
          <w:sz w:val="20"/>
        </w:rPr>
        <w:t xml:space="preserve"> DAS OBRIGAÇÕES DA CONTRATANTE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7360FD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Fornecer elementos suficientes e necessários para a Contratada.</w:t>
      </w:r>
    </w:p>
    <w:p w:rsidR="00FA7DEF" w:rsidRDefault="00FA7DEF" w:rsidP="00FA7D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7DEF" w:rsidRPr="0032585F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Indicar os locais onde serão executados os serviços objeto desta licitação.</w:t>
      </w:r>
    </w:p>
    <w:p w:rsidR="00FA7DEF" w:rsidRPr="0032585F" w:rsidRDefault="00FA7DEF" w:rsidP="00FA7D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7DEF" w:rsidRPr="0032585F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 xml:space="preserve">Efetuar os pagamentos devidos de acordo com o estipulado no Edital. </w:t>
      </w:r>
    </w:p>
    <w:p w:rsidR="00FA7DEF" w:rsidRDefault="00FA7DEF" w:rsidP="00FA7D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FA7DEF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Demais obrigações da Contratante indicadas no indicadas no processo lici</w:t>
      </w:r>
      <w:r>
        <w:rPr>
          <w:rFonts w:ascii="Arial" w:hAnsi="Arial" w:cs="Arial"/>
          <w:sz w:val="20"/>
          <w:szCs w:val="20"/>
        </w:rPr>
        <w:t>tatório Pregão Presencial n.º ..</w:t>
      </w:r>
      <w:r w:rsidRPr="0032585F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8</w:t>
      </w:r>
      <w:r w:rsidRPr="0032585F">
        <w:rPr>
          <w:rFonts w:ascii="Arial" w:hAnsi="Arial" w:cs="Arial"/>
          <w:sz w:val="20"/>
          <w:szCs w:val="20"/>
        </w:rPr>
        <w:t xml:space="preserve"> e seus Anexos.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NONA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REAJUSTE</w:t>
      </w:r>
    </w:p>
    <w:p w:rsidR="00FA7DEF" w:rsidRDefault="00FA7DEF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6C59FE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Não haverá reajuste durante a vigência do </w:t>
      </w:r>
      <w:r w:rsidR="00FA7DEF">
        <w:rPr>
          <w:rFonts w:ascii="Arial" w:hAnsi="Arial" w:cs="Arial"/>
          <w:sz w:val="20"/>
          <w:szCs w:val="20"/>
        </w:rPr>
        <w:t>C</w:t>
      </w:r>
      <w:r w:rsidRPr="00951FC1">
        <w:rPr>
          <w:rFonts w:ascii="Arial" w:hAnsi="Arial" w:cs="Arial"/>
          <w:sz w:val="20"/>
          <w:szCs w:val="20"/>
        </w:rPr>
        <w:t>ontrato.</w:t>
      </w:r>
      <w:r w:rsidR="00DA1CB7" w:rsidRPr="00951FC1">
        <w:rPr>
          <w:rFonts w:ascii="Arial" w:hAnsi="Arial" w:cs="Arial"/>
          <w:sz w:val="20"/>
          <w:szCs w:val="20"/>
        </w:rPr>
        <w:t xml:space="preserve"> 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DAS PENALIDADES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10.520/02, e poderá</w:t>
      </w:r>
      <w:r>
        <w:rPr>
          <w:rFonts w:ascii="Arial" w:hAnsi="Arial" w:cs="Arial"/>
          <w:sz w:val="20"/>
          <w:szCs w:val="20"/>
        </w:rPr>
        <w:t>,</w:t>
      </w:r>
      <w:r w:rsidRPr="002C330E">
        <w:rPr>
          <w:rFonts w:ascii="Arial" w:hAnsi="Arial" w:cs="Arial"/>
          <w:sz w:val="20"/>
          <w:szCs w:val="20"/>
        </w:rPr>
        <w:t xml:space="preserve"> garantida a defesa prévia, aplicar à respectiva fornecedora, isoladamente ou em conjunto, as seguintes sanções:</w:t>
      </w:r>
    </w:p>
    <w:p w:rsidR="00FA7DEF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FA7DEF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PRIMEIRA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RESCISÃO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O presente Contrato poderá ser rescindido unilateralmente pela Contratante, de acordo com os Incisos I a XII e XVII</w:t>
      </w:r>
      <w:r w:rsidR="00FA7DEF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sz w:val="20"/>
          <w:szCs w:val="20"/>
        </w:rPr>
        <w:t xml:space="preserve"> do Artigo 78</w:t>
      </w:r>
      <w:r w:rsidR="00FA7DEF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sz w:val="20"/>
          <w:szCs w:val="20"/>
        </w:rPr>
        <w:t xml:space="preserve"> da Lei n.º 8.666/93.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SEGUNDA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DAS ALTERAÇÕES DO CONTRATO</w:t>
      </w:r>
    </w:p>
    <w:p w:rsidR="00DA1CB7" w:rsidRPr="00951FC1" w:rsidRDefault="00DA1CB7" w:rsidP="00951F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DE2" w:rsidRDefault="00652DE2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DE2" w:rsidRDefault="00652DE2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lastRenderedPageBreak/>
        <w:t>CLÁUSULA DÉCIMA TERCEIRA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SUPORTE LEGAL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O presente Contrato é regido pelas disposições constantes da Lei n.º 8.666/93, suas alterações e regulamentações, e pela Lei Complementar 123/2006, alterada pela Lei Complementar 147/2014, bem como pelo Decreto Municipal 5.312/06 e pelo Pregão Presencial n.º ../201</w:t>
      </w:r>
      <w:r w:rsidR="00FA7DEF">
        <w:rPr>
          <w:rFonts w:ascii="Arial" w:hAnsi="Arial" w:cs="Arial"/>
          <w:sz w:val="20"/>
          <w:szCs w:val="20"/>
        </w:rPr>
        <w:t>8</w:t>
      </w:r>
      <w:r w:rsidRPr="00951FC1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721F4D" w:rsidRPr="00951FC1" w:rsidRDefault="00721F4D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QUARTA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DOTAÇÃO ORÇAMENTÁRIA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4400" w:rsidRPr="0032585F" w:rsidRDefault="003F4400" w:rsidP="003F44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n.º </w:t>
      </w:r>
      <w:r w:rsidRPr="0032585F">
        <w:rPr>
          <w:rFonts w:ascii="Arial" w:hAnsi="Arial" w:cs="Arial"/>
          <w:sz w:val="20"/>
          <w:szCs w:val="20"/>
        </w:rPr>
        <w:t>030102.1751200422.0</w:t>
      </w:r>
      <w:r>
        <w:rPr>
          <w:rFonts w:ascii="Arial" w:hAnsi="Arial" w:cs="Arial"/>
          <w:sz w:val="20"/>
          <w:szCs w:val="20"/>
        </w:rPr>
        <w:t>2</w:t>
      </w:r>
      <w:r w:rsidRPr="0032585F">
        <w:rPr>
          <w:rFonts w:ascii="Arial" w:hAnsi="Arial" w:cs="Arial"/>
          <w:sz w:val="20"/>
          <w:szCs w:val="20"/>
        </w:rPr>
        <w:t>7 - 33903900 do orçamento</w:t>
      </w:r>
      <w:r>
        <w:rPr>
          <w:rFonts w:ascii="Arial" w:hAnsi="Arial" w:cs="Arial"/>
          <w:sz w:val="20"/>
          <w:szCs w:val="20"/>
        </w:rPr>
        <w:t xml:space="preserve"> dos exercícios </w:t>
      </w:r>
      <w:r w:rsidRPr="0032585F">
        <w:rPr>
          <w:rFonts w:ascii="Arial" w:hAnsi="Arial" w:cs="Arial"/>
          <w:sz w:val="20"/>
          <w:szCs w:val="20"/>
        </w:rPr>
        <w:t>vigente</w:t>
      </w:r>
      <w:r>
        <w:rPr>
          <w:rFonts w:ascii="Arial" w:hAnsi="Arial" w:cs="Arial"/>
          <w:sz w:val="20"/>
          <w:szCs w:val="20"/>
        </w:rPr>
        <w:t xml:space="preserve"> e subsequente. </w:t>
      </w:r>
    </w:p>
    <w:p w:rsidR="00F62380" w:rsidRPr="00951FC1" w:rsidRDefault="00F62380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QUINTA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INEXECUÇÃO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SEXTA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FORO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DE2" w:rsidRDefault="00652DE2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Leme, ... de ............................</w:t>
      </w:r>
      <w:r w:rsidR="003F4400">
        <w:rPr>
          <w:rFonts w:ascii="Arial" w:hAnsi="Arial" w:cs="Arial"/>
          <w:sz w:val="20"/>
          <w:szCs w:val="20"/>
        </w:rPr>
        <w:t xml:space="preserve"> de 2018.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SAECIL – Superintendência de Água e 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       Esgotos da Cidade de Leme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30C0" w:rsidRPr="00951FC1" w:rsidRDefault="00C430C0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....................................................</w:t>
      </w:r>
    </w:p>
    <w:p w:rsidR="00DA1CB7" w:rsidRPr="00951FC1" w:rsidRDefault="003F4400" w:rsidP="00951FC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Marcos Roberto Bonfogo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           </w:t>
      </w:r>
      <w:r w:rsidRPr="00951FC1">
        <w:rPr>
          <w:rFonts w:ascii="Arial" w:hAnsi="Arial" w:cs="Arial"/>
          <w:sz w:val="20"/>
          <w:szCs w:val="20"/>
        </w:rPr>
        <w:t>Diretor-Presidente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2380" w:rsidRPr="00951FC1" w:rsidRDefault="00F62380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CONTRATADA: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...............................................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Representante da Contratada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2380" w:rsidRPr="00951FC1" w:rsidRDefault="00F62380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3F4400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4400">
        <w:rPr>
          <w:rFonts w:ascii="Arial" w:hAnsi="Arial" w:cs="Arial"/>
          <w:b/>
          <w:sz w:val="20"/>
          <w:szCs w:val="20"/>
        </w:rPr>
        <w:t>Testemunhas:</w:t>
      </w:r>
    </w:p>
    <w:p w:rsidR="00DA1CB7" w:rsidRPr="003F4400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57BB" w:rsidRPr="00951FC1" w:rsidRDefault="00DA1CB7" w:rsidP="00C430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1)....................................                                                    2)....................................</w:t>
      </w:r>
    </w:p>
    <w:sectPr w:rsidR="00C557BB" w:rsidRPr="00951FC1" w:rsidSect="00951FC1">
      <w:footerReference w:type="default" r:id="rId6"/>
      <w:pgSz w:w="11906" w:h="16838"/>
      <w:pgMar w:top="2211" w:right="1418" w:bottom="19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3B" w:rsidRDefault="008D7F3B" w:rsidP="00482FC7">
      <w:pPr>
        <w:spacing w:after="0" w:line="240" w:lineRule="auto"/>
      </w:pPr>
      <w:r>
        <w:separator/>
      </w:r>
    </w:p>
  </w:endnote>
  <w:endnote w:type="continuationSeparator" w:id="0">
    <w:p w:rsidR="008D7F3B" w:rsidRDefault="008D7F3B" w:rsidP="0048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26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2FC7" w:rsidRDefault="00482FC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D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DE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2FC7" w:rsidRDefault="00482F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3B" w:rsidRDefault="008D7F3B" w:rsidP="00482FC7">
      <w:pPr>
        <w:spacing w:after="0" w:line="240" w:lineRule="auto"/>
      </w:pPr>
      <w:r>
        <w:separator/>
      </w:r>
    </w:p>
  </w:footnote>
  <w:footnote w:type="continuationSeparator" w:id="0">
    <w:p w:rsidR="008D7F3B" w:rsidRDefault="008D7F3B" w:rsidP="00482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7"/>
    <w:rsid w:val="00022FF1"/>
    <w:rsid w:val="0004213C"/>
    <w:rsid w:val="00182A5F"/>
    <w:rsid w:val="001B47B2"/>
    <w:rsid w:val="001D698A"/>
    <w:rsid w:val="0023533C"/>
    <w:rsid w:val="00345DC7"/>
    <w:rsid w:val="0039393E"/>
    <w:rsid w:val="003B2125"/>
    <w:rsid w:val="003F4400"/>
    <w:rsid w:val="004020BB"/>
    <w:rsid w:val="00482FC7"/>
    <w:rsid w:val="005C3F4C"/>
    <w:rsid w:val="00652DE2"/>
    <w:rsid w:val="00664652"/>
    <w:rsid w:val="006C59FE"/>
    <w:rsid w:val="007135E8"/>
    <w:rsid w:val="00721F4D"/>
    <w:rsid w:val="007C4ECE"/>
    <w:rsid w:val="007E0465"/>
    <w:rsid w:val="00835347"/>
    <w:rsid w:val="008D7F3B"/>
    <w:rsid w:val="00951FC1"/>
    <w:rsid w:val="00A450CF"/>
    <w:rsid w:val="00BE36FE"/>
    <w:rsid w:val="00C430C0"/>
    <w:rsid w:val="00C557BB"/>
    <w:rsid w:val="00C73A57"/>
    <w:rsid w:val="00DA1CB7"/>
    <w:rsid w:val="00E3433E"/>
    <w:rsid w:val="00EC4427"/>
    <w:rsid w:val="00F62380"/>
    <w:rsid w:val="00F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D4CF"/>
  <w15:docId w15:val="{7D32FD75-8710-443C-9C03-7495AD2E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CB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1CB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1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1CB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1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95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C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C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2395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saecil</dc:creator>
  <cp:lastModifiedBy>RenatoComin</cp:lastModifiedBy>
  <cp:revision>21</cp:revision>
  <dcterms:created xsi:type="dcterms:W3CDTF">2017-04-28T14:55:00Z</dcterms:created>
  <dcterms:modified xsi:type="dcterms:W3CDTF">2018-04-04T11:10:00Z</dcterms:modified>
</cp:coreProperties>
</file>