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6C0E8" w14:textId="77777777" w:rsidR="00C17391" w:rsidRDefault="00C17391" w:rsidP="0054307E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7A718B">
        <w:rPr>
          <w:rFonts w:ascii="Arial" w:hAnsi="Arial" w:cs="Arial"/>
          <w:b/>
          <w:sz w:val="20"/>
          <w:szCs w:val="20"/>
        </w:rPr>
        <w:t>TERMO DE REFERÊNCIA</w:t>
      </w:r>
    </w:p>
    <w:p w14:paraId="71638887" w14:textId="77777777" w:rsidR="00C17391" w:rsidRPr="007A718B" w:rsidRDefault="00C17391" w:rsidP="0054307E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14:paraId="5D285446" w14:textId="77777777" w:rsidR="00C17391" w:rsidRPr="007B0719" w:rsidRDefault="00C17391" w:rsidP="0054307E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1264CAF0" w14:textId="65DD2F04" w:rsidR="00105B54" w:rsidRPr="00A32D13" w:rsidRDefault="00B05570" w:rsidP="00105B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0719">
        <w:rPr>
          <w:rFonts w:ascii="Arial" w:hAnsi="Arial" w:cs="Arial"/>
          <w:b/>
          <w:bCs/>
          <w:sz w:val="20"/>
          <w:szCs w:val="20"/>
        </w:rPr>
        <w:t>1.OBJETO:</w:t>
      </w:r>
      <w:r w:rsidR="00585C75" w:rsidRPr="007B0719">
        <w:rPr>
          <w:rFonts w:ascii="Arial" w:hAnsi="Arial" w:cs="Arial"/>
          <w:b/>
          <w:bCs/>
          <w:sz w:val="20"/>
          <w:szCs w:val="20"/>
        </w:rPr>
        <w:t xml:space="preserve"> </w:t>
      </w:r>
      <w:r w:rsidR="00105B54" w:rsidRPr="00A32D13">
        <w:rPr>
          <w:rFonts w:ascii="Arial" w:hAnsi="Arial" w:cs="Arial"/>
          <w:sz w:val="20"/>
          <w:szCs w:val="20"/>
        </w:rPr>
        <w:t xml:space="preserve">Aquisição de </w:t>
      </w:r>
      <w:r w:rsidR="00A32D13" w:rsidRPr="00A32D13">
        <w:rPr>
          <w:rFonts w:ascii="Arial" w:hAnsi="Arial" w:cs="Arial"/>
          <w:sz w:val="20"/>
          <w:szCs w:val="20"/>
        </w:rPr>
        <w:t xml:space="preserve">Motores elétricos trifásicos de 12,5 CV e 50 CV </w:t>
      </w:r>
      <w:r w:rsidR="00105B54" w:rsidRPr="00A32D13">
        <w:rPr>
          <w:rFonts w:ascii="Arial" w:hAnsi="Arial" w:cs="Arial"/>
          <w:sz w:val="20"/>
          <w:szCs w:val="20"/>
        </w:rPr>
        <w:t>para serem utilizados no</w:t>
      </w:r>
      <w:r w:rsidR="00A32D13" w:rsidRPr="00A32D13">
        <w:rPr>
          <w:rFonts w:ascii="Arial" w:hAnsi="Arial" w:cs="Arial"/>
          <w:sz w:val="20"/>
          <w:szCs w:val="20"/>
        </w:rPr>
        <w:t xml:space="preserve"> Reservatórios Santa Maria, Reservatório Jardim Empyreo e Reservatório Santa Carolina pertencentes </w:t>
      </w:r>
      <w:r w:rsidR="00105B54" w:rsidRPr="00A32D13">
        <w:rPr>
          <w:rFonts w:ascii="Arial" w:hAnsi="Arial" w:cs="Arial"/>
          <w:sz w:val="20"/>
          <w:szCs w:val="20"/>
        </w:rPr>
        <w:t>a esta Autarquia.</w:t>
      </w:r>
    </w:p>
    <w:p w14:paraId="48348652" w14:textId="77777777" w:rsidR="00105B54" w:rsidRPr="00A32D13" w:rsidRDefault="00105B54" w:rsidP="00105B54">
      <w:pPr>
        <w:spacing w:after="0" w:line="240" w:lineRule="auto"/>
        <w:jc w:val="both"/>
        <w:rPr>
          <w:rFonts w:ascii="Arial" w:hAnsi="Arial" w:cs="Arial"/>
          <w:color w:val="EE0000"/>
          <w:sz w:val="20"/>
          <w:szCs w:val="20"/>
        </w:rPr>
      </w:pPr>
    </w:p>
    <w:p w14:paraId="04063AD9" w14:textId="7A7869F2" w:rsidR="00C17391" w:rsidRDefault="00105B54" w:rsidP="00105B5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</w:t>
      </w:r>
      <w:r w:rsidR="00C17391" w:rsidRPr="00055578">
        <w:rPr>
          <w:rFonts w:ascii="Arial" w:hAnsi="Arial" w:cs="Arial"/>
          <w:b/>
          <w:sz w:val="20"/>
          <w:szCs w:val="20"/>
        </w:rPr>
        <w:t>Descrição da</w:t>
      </w:r>
      <w:r w:rsidR="00697B0E">
        <w:rPr>
          <w:rFonts w:ascii="Arial" w:hAnsi="Arial" w:cs="Arial"/>
          <w:b/>
          <w:sz w:val="20"/>
          <w:szCs w:val="20"/>
        </w:rPr>
        <w:t xml:space="preserve">s </w:t>
      </w:r>
      <w:r w:rsidR="00B05570">
        <w:rPr>
          <w:rFonts w:ascii="Arial" w:hAnsi="Arial" w:cs="Arial"/>
          <w:b/>
          <w:sz w:val="20"/>
          <w:szCs w:val="20"/>
        </w:rPr>
        <w:t>Peças</w:t>
      </w:r>
      <w:r w:rsidR="00C403AF">
        <w:rPr>
          <w:rFonts w:ascii="Arial" w:hAnsi="Arial" w:cs="Arial"/>
          <w:b/>
          <w:sz w:val="20"/>
          <w:szCs w:val="20"/>
        </w:rPr>
        <w:t xml:space="preserve"> e </w:t>
      </w:r>
      <w:r w:rsidR="00CF561F">
        <w:rPr>
          <w:rFonts w:ascii="Arial" w:hAnsi="Arial" w:cs="Arial"/>
          <w:b/>
          <w:sz w:val="20"/>
          <w:szCs w:val="20"/>
        </w:rPr>
        <w:t>S</w:t>
      </w:r>
      <w:r w:rsidR="00C403AF">
        <w:rPr>
          <w:rFonts w:ascii="Arial" w:hAnsi="Arial" w:cs="Arial"/>
          <w:b/>
          <w:sz w:val="20"/>
          <w:szCs w:val="20"/>
        </w:rPr>
        <w:t>erviços</w:t>
      </w:r>
      <w:r w:rsidR="00C17391" w:rsidRPr="00055578">
        <w:rPr>
          <w:rFonts w:ascii="Arial" w:hAnsi="Arial" w:cs="Arial"/>
          <w:b/>
          <w:sz w:val="20"/>
          <w:szCs w:val="20"/>
        </w:rPr>
        <w:t>:</w:t>
      </w:r>
    </w:p>
    <w:p w14:paraId="0D27D439" w14:textId="77777777" w:rsidR="00C618AA" w:rsidRPr="008624D9" w:rsidRDefault="00C618AA" w:rsidP="00C618AA">
      <w:pPr>
        <w:pStyle w:val="PargrafodaLista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51"/>
        <w:gridCol w:w="850"/>
        <w:gridCol w:w="7088"/>
      </w:tblGrid>
      <w:tr w:rsidR="00C17391" w:rsidRPr="007A718B" w14:paraId="51ABAA36" w14:textId="77777777" w:rsidTr="00443A00">
        <w:tc>
          <w:tcPr>
            <w:tcW w:w="704" w:type="dxa"/>
            <w:shd w:val="clear" w:color="auto" w:fill="E0E0E0"/>
            <w:vAlign w:val="center"/>
          </w:tcPr>
          <w:p w14:paraId="7E0C4D60" w14:textId="77777777" w:rsidR="00C17391" w:rsidRPr="007A718B" w:rsidRDefault="00C17391" w:rsidP="005430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202360813"/>
            <w:r w:rsidRPr="007A718B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851" w:type="dxa"/>
            <w:shd w:val="clear" w:color="auto" w:fill="E0E0E0"/>
            <w:vAlign w:val="center"/>
          </w:tcPr>
          <w:p w14:paraId="39016512" w14:textId="77777777" w:rsidR="00C17391" w:rsidRPr="007A718B" w:rsidRDefault="00C17391" w:rsidP="005430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A718B">
              <w:rPr>
                <w:rFonts w:ascii="Arial" w:hAnsi="Arial" w:cs="Arial"/>
                <w:b/>
                <w:sz w:val="20"/>
                <w:szCs w:val="20"/>
              </w:rPr>
              <w:t>Qtde</w:t>
            </w:r>
            <w:proofErr w:type="spellEnd"/>
          </w:p>
        </w:tc>
        <w:tc>
          <w:tcPr>
            <w:tcW w:w="850" w:type="dxa"/>
            <w:shd w:val="clear" w:color="auto" w:fill="E0E0E0"/>
            <w:vAlign w:val="center"/>
          </w:tcPr>
          <w:p w14:paraId="058F2D7F" w14:textId="77777777" w:rsidR="00C17391" w:rsidRPr="007A718B" w:rsidRDefault="00C17391" w:rsidP="005430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Unid.</w:t>
            </w:r>
          </w:p>
        </w:tc>
        <w:tc>
          <w:tcPr>
            <w:tcW w:w="7088" w:type="dxa"/>
            <w:shd w:val="clear" w:color="auto" w:fill="E0E0E0"/>
            <w:vAlign w:val="center"/>
          </w:tcPr>
          <w:p w14:paraId="60D11F53" w14:textId="77777777" w:rsidR="00C17391" w:rsidRPr="007A718B" w:rsidRDefault="00C17391" w:rsidP="005430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18B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</w:tr>
      <w:tr w:rsidR="00C17391" w:rsidRPr="007A718B" w14:paraId="1325F1AB" w14:textId="77777777" w:rsidTr="00443A00">
        <w:tc>
          <w:tcPr>
            <w:tcW w:w="704" w:type="dxa"/>
            <w:vAlign w:val="center"/>
          </w:tcPr>
          <w:p w14:paraId="41ADCB82" w14:textId="77777777" w:rsidR="00C17391" w:rsidRPr="007A718B" w:rsidRDefault="00C17391" w:rsidP="005430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190958605"/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7A718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36517AA" w14:textId="5254AAF4" w:rsidR="00C17391" w:rsidRPr="007A718B" w:rsidRDefault="00AD064F" w:rsidP="005430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B01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8499BA5" w14:textId="0DD26DB9" w:rsidR="00C17391" w:rsidRPr="007A718B" w:rsidRDefault="001E3FF6" w:rsidP="007369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</w:t>
            </w:r>
          </w:p>
        </w:tc>
        <w:tc>
          <w:tcPr>
            <w:tcW w:w="7088" w:type="dxa"/>
            <w:vAlign w:val="center"/>
          </w:tcPr>
          <w:p w14:paraId="6605BD8E" w14:textId="77777777" w:rsidR="00227B7F" w:rsidRDefault="00227B7F" w:rsidP="00227B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41C05B" w14:textId="279A5042" w:rsidR="00227B7F" w:rsidRDefault="00227B7F" w:rsidP="00227B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 elétrico trifásico 4 polos 1760 RPM 12,5 CV IP 55.</w:t>
            </w:r>
          </w:p>
          <w:p w14:paraId="317D60B7" w14:textId="77777777" w:rsidR="00227B7F" w:rsidRDefault="00227B7F" w:rsidP="00227B7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F4177C" w14:textId="77777777" w:rsidR="00227B7F" w:rsidRDefault="00227B7F" w:rsidP="00227B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48A7">
              <w:rPr>
                <w:rFonts w:ascii="Arial" w:hAnsi="Arial" w:cs="Arial"/>
                <w:b/>
                <w:bCs/>
                <w:sz w:val="20"/>
                <w:szCs w:val="20"/>
              </w:rPr>
              <w:t>Referência:</w:t>
            </w:r>
            <w:r>
              <w:rPr>
                <w:rFonts w:ascii="Arial" w:hAnsi="Arial" w:cs="Arial"/>
                <w:sz w:val="20"/>
                <w:szCs w:val="20"/>
              </w:rPr>
              <w:t xml:space="preserve"> Motor elétrico trifásico Weg W22 IR3 Premium 12,5 CV 4 polos Carcaça 132M</w:t>
            </w:r>
          </w:p>
          <w:p w14:paraId="7C35C310" w14:textId="77777777" w:rsidR="00227B7F" w:rsidRDefault="00227B7F" w:rsidP="00227B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Similar ou de melhor qualidade</w:t>
            </w:r>
          </w:p>
          <w:p w14:paraId="5AE4B5F9" w14:textId="02B49365" w:rsidR="00C17391" w:rsidRPr="007A718B" w:rsidRDefault="00C17391" w:rsidP="00B055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FBB" w:rsidRPr="007A718B" w14:paraId="3A854C47" w14:textId="77777777" w:rsidTr="00B05570">
        <w:trPr>
          <w:trHeight w:val="224"/>
        </w:trPr>
        <w:tc>
          <w:tcPr>
            <w:tcW w:w="704" w:type="dxa"/>
            <w:vAlign w:val="center"/>
          </w:tcPr>
          <w:p w14:paraId="5E22D123" w14:textId="1C99CC3D" w:rsidR="00123FBB" w:rsidRDefault="00123FBB" w:rsidP="00123F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14:paraId="78BE1330" w14:textId="50525C87" w:rsidR="00123FBB" w:rsidRDefault="007B012F" w:rsidP="00123F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50" w:type="dxa"/>
          </w:tcPr>
          <w:p w14:paraId="6395B0B2" w14:textId="77777777" w:rsidR="00227B7F" w:rsidRDefault="00227B7F" w:rsidP="00123F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29DE41" w14:textId="77777777" w:rsidR="00227B7F" w:rsidRDefault="00227B7F" w:rsidP="00123F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9C1B99" w14:textId="77777777" w:rsidR="00227B7F" w:rsidRDefault="00227B7F" w:rsidP="00123F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F312B9" w14:textId="2A4044CC" w:rsidR="00123FBB" w:rsidRDefault="00123FBB" w:rsidP="00123F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2A68">
              <w:rPr>
                <w:rFonts w:ascii="Arial" w:hAnsi="Arial" w:cs="Arial"/>
                <w:sz w:val="20"/>
                <w:szCs w:val="20"/>
              </w:rPr>
              <w:t>Unid</w:t>
            </w:r>
          </w:p>
        </w:tc>
        <w:tc>
          <w:tcPr>
            <w:tcW w:w="7088" w:type="dxa"/>
            <w:vAlign w:val="center"/>
          </w:tcPr>
          <w:p w14:paraId="11F60E96" w14:textId="77777777" w:rsidR="00227B7F" w:rsidRDefault="00227B7F" w:rsidP="00227B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ACD79D" w14:textId="71457DBF" w:rsidR="00227B7F" w:rsidRDefault="00227B7F" w:rsidP="00227B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 elétrico trifásico 4 polos 1770 RPM 50 CV IP 55.</w:t>
            </w:r>
          </w:p>
          <w:p w14:paraId="6AD88C82" w14:textId="77777777" w:rsidR="00227B7F" w:rsidRDefault="00227B7F" w:rsidP="00227B7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93356A" w14:textId="77777777" w:rsidR="00227B7F" w:rsidRDefault="00227B7F" w:rsidP="00227B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48A7">
              <w:rPr>
                <w:rFonts w:ascii="Arial" w:hAnsi="Arial" w:cs="Arial"/>
                <w:b/>
                <w:bCs/>
                <w:sz w:val="20"/>
                <w:szCs w:val="20"/>
              </w:rPr>
              <w:t>Referência:</w:t>
            </w:r>
            <w:r>
              <w:rPr>
                <w:rFonts w:ascii="Arial" w:hAnsi="Arial" w:cs="Arial"/>
                <w:sz w:val="20"/>
                <w:szCs w:val="20"/>
              </w:rPr>
              <w:t xml:space="preserve"> Motor elétrico trifásico Weg W22 IR3 Premium 50 CV 4 polos Carcaça 200L</w:t>
            </w:r>
          </w:p>
          <w:p w14:paraId="7A74E36B" w14:textId="77777777" w:rsidR="00227B7F" w:rsidRDefault="00227B7F" w:rsidP="00227B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Similar ou de melhor qualidade</w:t>
            </w:r>
          </w:p>
          <w:p w14:paraId="3E220778" w14:textId="64872FD4" w:rsidR="00123FBB" w:rsidRPr="007A718B" w:rsidRDefault="00123FBB" w:rsidP="00123F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</w:tbl>
    <w:p w14:paraId="29A81FE1" w14:textId="77777777" w:rsidR="00C17391" w:rsidRDefault="00C17391" w:rsidP="0054307E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2AB22AF0" w14:textId="77777777" w:rsidR="00C17391" w:rsidRDefault="00C17391" w:rsidP="0054307E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540FBF37" w14:textId="5321CD2F" w:rsidR="00884296" w:rsidRPr="0033517F" w:rsidRDefault="00C17391" w:rsidP="00884296">
      <w:pPr>
        <w:pStyle w:val="SemEspaamento"/>
        <w:jc w:val="both"/>
        <w:rPr>
          <w:rFonts w:ascii="Arial" w:hAnsi="Arial" w:cs="Arial"/>
          <w:bCs/>
          <w:sz w:val="20"/>
          <w:szCs w:val="20"/>
        </w:rPr>
      </w:pPr>
      <w:r w:rsidRPr="0033517F">
        <w:rPr>
          <w:rFonts w:ascii="Arial" w:eastAsiaTheme="minorEastAsia" w:hAnsi="Arial" w:cs="Arial"/>
          <w:b/>
          <w:sz w:val="20"/>
          <w:szCs w:val="20"/>
        </w:rPr>
        <w:t xml:space="preserve">2. JUSTIFICATIVA: </w:t>
      </w:r>
      <w:r w:rsidR="00200DB4" w:rsidRPr="0033517F">
        <w:rPr>
          <w:rFonts w:ascii="Arial" w:eastAsiaTheme="minorEastAsia" w:hAnsi="Arial" w:cs="Arial"/>
          <w:bCs/>
          <w:sz w:val="20"/>
          <w:szCs w:val="20"/>
        </w:rPr>
        <w:t xml:space="preserve">A aquisição dos motores elétricos trifásicos </w:t>
      </w:r>
      <w:r w:rsidR="0033517F" w:rsidRPr="0033517F">
        <w:rPr>
          <w:rFonts w:ascii="Arial" w:eastAsiaTheme="minorEastAsia" w:hAnsi="Arial" w:cs="Arial"/>
          <w:bCs/>
          <w:sz w:val="20"/>
          <w:szCs w:val="20"/>
        </w:rPr>
        <w:t xml:space="preserve">é de suma importância pois os </w:t>
      </w:r>
      <w:r w:rsidR="0033517F">
        <w:rPr>
          <w:rFonts w:ascii="Arial" w:eastAsiaTheme="minorEastAsia" w:hAnsi="Arial" w:cs="Arial"/>
          <w:bCs/>
          <w:sz w:val="20"/>
          <w:szCs w:val="20"/>
        </w:rPr>
        <w:t>C</w:t>
      </w:r>
      <w:r w:rsidR="0033517F" w:rsidRPr="0033517F">
        <w:rPr>
          <w:rFonts w:ascii="Arial" w:eastAsiaTheme="minorEastAsia" w:hAnsi="Arial" w:cs="Arial"/>
          <w:bCs/>
          <w:sz w:val="20"/>
          <w:szCs w:val="20"/>
        </w:rPr>
        <w:t xml:space="preserve">entros de </w:t>
      </w:r>
      <w:r w:rsidR="0033517F">
        <w:rPr>
          <w:rFonts w:ascii="Arial" w:eastAsiaTheme="minorEastAsia" w:hAnsi="Arial" w:cs="Arial"/>
          <w:bCs/>
          <w:sz w:val="20"/>
          <w:szCs w:val="20"/>
        </w:rPr>
        <w:t>D</w:t>
      </w:r>
      <w:r w:rsidR="0033517F" w:rsidRPr="0033517F">
        <w:rPr>
          <w:rFonts w:ascii="Arial" w:eastAsiaTheme="minorEastAsia" w:hAnsi="Arial" w:cs="Arial"/>
          <w:bCs/>
          <w:sz w:val="20"/>
          <w:szCs w:val="20"/>
        </w:rPr>
        <w:t xml:space="preserve">istribuição para qual são direcionados </w:t>
      </w:r>
      <w:r w:rsidR="0033517F">
        <w:rPr>
          <w:rFonts w:ascii="Arial" w:eastAsiaTheme="minorEastAsia" w:hAnsi="Arial" w:cs="Arial"/>
          <w:bCs/>
          <w:sz w:val="20"/>
          <w:szCs w:val="20"/>
        </w:rPr>
        <w:t xml:space="preserve">(Reservatório Santa Maria- 50 CV, Jardim Empyreo e Santa Carolina – 12,5 CV) </w:t>
      </w:r>
      <w:r w:rsidR="0033517F" w:rsidRPr="0033517F">
        <w:rPr>
          <w:rFonts w:ascii="Arial" w:eastAsiaTheme="minorEastAsia" w:hAnsi="Arial" w:cs="Arial"/>
          <w:bCs/>
          <w:sz w:val="20"/>
          <w:szCs w:val="20"/>
        </w:rPr>
        <w:t xml:space="preserve">não possuem equipamento reserva sobressalente. Atualmente os </w:t>
      </w:r>
      <w:r w:rsidR="0033517F">
        <w:rPr>
          <w:rFonts w:ascii="Arial" w:eastAsiaTheme="minorEastAsia" w:hAnsi="Arial" w:cs="Arial"/>
          <w:bCs/>
          <w:sz w:val="20"/>
          <w:szCs w:val="20"/>
        </w:rPr>
        <w:t>C</w:t>
      </w:r>
      <w:r w:rsidR="0033517F" w:rsidRPr="0033517F">
        <w:rPr>
          <w:rFonts w:ascii="Arial" w:eastAsiaTheme="minorEastAsia" w:hAnsi="Arial" w:cs="Arial"/>
          <w:bCs/>
          <w:sz w:val="20"/>
          <w:szCs w:val="20"/>
        </w:rPr>
        <w:t xml:space="preserve">entros de </w:t>
      </w:r>
      <w:r w:rsidR="0033517F">
        <w:rPr>
          <w:rFonts w:ascii="Arial" w:eastAsiaTheme="minorEastAsia" w:hAnsi="Arial" w:cs="Arial"/>
          <w:bCs/>
          <w:sz w:val="20"/>
          <w:szCs w:val="20"/>
        </w:rPr>
        <w:t>D</w:t>
      </w:r>
      <w:r w:rsidR="0033517F" w:rsidRPr="0033517F">
        <w:rPr>
          <w:rFonts w:ascii="Arial" w:eastAsiaTheme="minorEastAsia" w:hAnsi="Arial" w:cs="Arial"/>
          <w:bCs/>
          <w:sz w:val="20"/>
          <w:szCs w:val="20"/>
        </w:rPr>
        <w:t>istribuição citados trabalham com dois conjuntos de motor e bombas que ocorrem o revezamento semanal. Na falta de um dos conjuntos quando retirados para manutenção sobrecar</w:t>
      </w:r>
      <w:r w:rsidR="0033517F">
        <w:rPr>
          <w:rFonts w:ascii="Arial" w:eastAsiaTheme="minorEastAsia" w:hAnsi="Arial" w:cs="Arial"/>
          <w:bCs/>
          <w:sz w:val="20"/>
          <w:szCs w:val="20"/>
        </w:rPr>
        <w:t>re</w:t>
      </w:r>
      <w:r w:rsidR="0033517F" w:rsidRPr="0033517F">
        <w:rPr>
          <w:rFonts w:ascii="Arial" w:eastAsiaTheme="minorEastAsia" w:hAnsi="Arial" w:cs="Arial"/>
          <w:bCs/>
          <w:sz w:val="20"/>
          <w:szCs w:val="20"/>
        </w:rPr>
        <w:t>ga o outro conjunto que fica 24 horas por dia fica em funcionamento</w:t>
      </w:r>
      <w:r w:rsidR="0033517F">
        <w:rPr>
          <w:rFonts w:ascii="Arial" w:eastAsiaTheme="minorEastAsia" w:hAnsi="Arial" w:cs="Arial"/>
          <w:bCs/>
          <w:sz w:val="20"/>
          <w:szCs w:val="20"/>
        </w:rPr>
        <w:t>, por isso a necessidade da aquisição.</w:t>
      </w:r>
      <w:r w:rsidR="0033517F" w:rsidRPr="0033517F">
        <w:rPr>
          <w:rFonts w:ascii="Arial" w:eastAsiaTheme="minorEastAsia" w:hAnsi="Arial" w:cs="Arial"/>
          <w:bCs/>
          <w:sz w:val="20"/>
          <w:szCs w:val="20"/>
        </w:rPr>
        <w:t xml:space="preserve"> </w:t>
      </w:r>
    </w:p>
    <w:p w14:paraId="213A28AF" w14:textId="7B278262" w:rsidR="004D7095" w:rsidRPr="00A04116" w:rsidRDefault="004D7095" w:rsidP="004D709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55838B15" w14:textId="77777777" w:rsidR="00C17391" w:rsidRPr="007B0719" w:rsidRDefault="00C17391" w:rsidP="0054307E">
      <w:pPr>
        <w:spacing w:after="0" w:line="240" w:lineRule="auto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490E17FA" w14:textId="77777777" w:rsidR="00C17391" w:rsidRPr="007A718B" w:rsidRDefault="00C17391" w:rsidP="0054307E">
      <w:pPr>
        <w:spacing w:after="0" w:line="240" w:lineRule="auto"/>
        <w:rPr>
          <w:rFonts w:ascii="Arial" w:eastAsiaTheme="minorEastAsia" w:hAnsi="Arial" w:cs="Arial"/>
          <w:b/>
          <w:sz w:val="20"/>
          <w:szCs w:val="20"/>
          <w:lang w:eastAsia="pt-BR"/>
        </w:rPr>
      </w:pPr>
      <w:r w:rsidRPr="007A718B">
        <w:rPr>
          <w:rFonts w:ascii="Arial" w:eastAsiaTheme="minorEastAsia" w:hAnsi="Arial" w:cs="Arial"/>
          <w:b/>
          <w:sz w:val="20"/>
          <w:szCs w:val="20"/>
          <w:lang w:eastAsia="pt-BR"/>
        </w:rPr>
        <w:t>3. DA ENTREGA E RECEBIMENTO DO OBJETO</w:t>
      </w:r>
    </w:p>
    <w:p w14:paraId="3CBAB806" w14:textId="77777777" w:rsidR="00C17391" w:rsidRPr="007A718B" w:rsidRDefault="00C17391" w:rsidP="0054307E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62328EBA" w14:textId="0D8977F6" w:rsidR="00C17391" w:rsidRPr="00E222FD" w:rsidRDefault="00C17391" w:rsidP="005430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718B">
        <w:rPr>
          <w:rFonts w:ascii="Arial" w:hAnsi="Arial" w:cs="Arial"/>
          <w:b/>
          <w:sz w:val="20"/>
          <w:szCs w:val="20"/>
        </w:rPr>
        <w:t xml:space="preserve">3.1. </w:t>
      </w:r>
      <w:r w:rsidRPr="007A718B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Contratada</w:t>
      </w:r>
      <w:r w:rsidRPr="007A718B">
        <w:rPr>
          <w:rFonts w:ascii="Arial" w:hAnsi="Arial" w:cs="Arial"/>
          <w:sz w:val="20"/>
          <w:szCs w:val="20"/>
        </w:rPr>
        <w:t xml:space="preserve"> deverá efetuar</w:t>
      </w:r>
      <w:r w:rsidR="009F7B20">
        <w:rPr>
          <w:rFonts w:ascii="Arial" w:hAnsi="Arial" w:cs="Arial"/>
          <w:sz w:val="20"/>
          <w:szCs w:val="20"/>
        </w:rPr>
        <w:t xml:space="preserve"> </w:t>
      </w:r>
      <w:r w:rsidRPr="007A718B">
        <w:rPr>
          <w:rFonts w:ascii="Arial" w:hAnsi="Arial" w:cs="Arial"/>
          <w:sz w:val="20"/>
          <w:szCs w:val="20"/>
        </w:rPr>
        <w:t>a entrega d</w:t>
      </w:r>
      <w:r w:rsidR="0009468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</w:t>
      </w:r>
      <w:r w:rsidRPr="007A718B">
        <w:rPr>
          <w:rFonts w:ascii="Arial" w:hAnsi="Arial" w:cs="Arial"/>
          <w:sz w:val="20"/>
          <w:szCs w:val="20"/>
        </w:rPr>
        <w:t xml:space="preserve"> </w:t>
      </w:r>
      <w:r w:rsidR="00884296">
        <w:rPr>
          <w:rFonts w:ascii="Arial" w:hAnsi="Arial" w:cs="Arial"/>
          <w:sz w:val="20"/>
          <w:szCs w:val="20"/>
        </w:rPr>
        <w:t>objetos</w:t>
      </w:r>
      <w:r w:rsidRPr="007A718B"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sz w:val="20"/>
          <w:szCs w:val="20"/>
        </w:rPr>
        <w:t xml:space="preserve">prazo máximo de até </w:t>
      </w:r>
      <w:r w:rsidR="00F10780">
        <w:rPr>
          <w:rFonts w:ascii="Arial" w:hAnsi="Arial" w:cs="Arial"/>
          <w:sz w:val="20"/>
          <w:szCs w:val="20"/>
        </w:rPr>
        <w:t>trinta</w:t>
      </w:r>
      <w:r>
        <w:rPr>
          <w:rFonts w:ascii="Arial" w:hAnsi="Arial" w:cs="Arial"/>
          <w:sz w:val="20"/>
          <w:szCs w:val="20"/>
        </w:rPr>
        <w:t xml:space="preserve"> (</w:t>
      </w:r>
      <w:r w:rsidR="001B1094">
        <w:rPr>
          <w:rFonts w:ascii="Arial" w:hAnsi="Arial" w:cs="Arial"/>
          <w:sz w:val="20"/>
          <w:szCs w:val="20"/>
        </w:rPr>
        <w:t>3</w:t>
      </w:r>
      <w:r w:rsidR="00F10780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) dias</w:t>
      </w:r>
      <w:r>
        <w:rPr>
          <w:rFonts w:ascii="Arial" w:hAnsi="Arial" w:cs="Arial"/>
          <w:b/>
          <w:sz w:val="20"/>
          <w:szCs w:val="20"/>
        </w:rPr>
        <w:t>,</w:t>
      </w:r>
      <w:r w:rsidRPr="005313A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CC7DFB">
        <w:rPr>
          <w:rFonts w:ascii="Arial" w:hAnsi="Arial" w:cs="Arial"/>
          <w:sz w:val="20"/>
          <w:szCs w:val="20"/>
        </w:rPr>
        <w:t xml:space="preserve">a </w:t>
      </w:r>
      <w:r w:rsidRPr="00CC7DFB">
        <w:rPr>
          <w:rFonts w:ascii="Arial" w:eastAsiaTheme="minorEastAsia" w:hAnsi="Arial" w:cs="Arial"/>
          <w:sz w:val="20"/>
          <w:szCs w:val="20"/>
          <w:lang w:eastAsia="pt-BR"/>
        </w:rPr>
        <w:t>contar da emissão d</w:t>
      </w:r>
      <w:r>
        <w:rPr>
          <w:rFonts w:ascii="Arial" w:eastAsiaTheme="minorEastAsia" w:hAnsi="Arial" w:cs="Arial"/>
          <w:sz w:val="20"/>
          <w:szCs w:val="20"/>
          <w:lang w:eastAsia="pt-BR"/>
        </w:rPr>
        <w:t>a Autorização de Compra</w:t>
      </w:r>
      <w:r w:rsidRPr="00CC7DFB">
        <w:rPr>
          <w:rFonts w:ascii="Arial" w:eastAsiaTheme="minorEastAsia" w:hAnsi="Arial" w:cs="Arial"/>
          <w:sz w:val="20"/>
          <w:szCs w:val="20"/>
          <w:lang w:eastAsia="pt-BR"/>
        </w:rPr>
        <w:t xml:space="preserve"> pela SAECIL.</w:t>
      </w:r>
    </w:p>
    <w:p w14:paraId="5267A3EC" w14:textId="77777777" w:rsidR="00AB3E85" w:rsidRDefault="00AB3E85" w:rsidP="0054307E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489A5986" w14:textId="71BA25C8" w:rsidR="00C17391" w:rsidRDefault="00C17391" w:rsidP="005430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B16">
        <w:rPr>
          <w:rFonts w:ascii="Arial" w:hAnsi="Arial" w:cs="Arial"/>
          <w:b/>
          <w:sz w:val="20"/>
          <w:szCs w:val="20"/>
        </w:rPr>
        <w:t>3.2.</w:t>
      </w:r>
      <w:r w:rsidRPr="00200B16">
        <w:rPr>
          <w:rFonts w:ascii="Arial" w:hAnsi="Arial" w:cs="Arial"/>
          <w:sz w:val="20"/>
          <w:szCs w:val="20"/>
        </w:rPr>
        <w:t xml:space="preserve"> </w:t>
      </w:r>
      <w:r w:rsidR="007C1447">
        <w:rPr>
          <w:rFonts w:ascii="Arial" w:hAnsi="Arial" w:cs="Arial"/>
          <w:sz w:val="20"/>
          <w:szCs w:val="20"/>
        </w:rPr>
        <w:t xml:space="preserve">Os </w:t>
      </w:r>
      <w:r w:rsidR="001B1094">
        <w:rPr>
          <w:rFonts w:ascii="Arial" w:hAnsi="Arial" w:cs="Arial"/>
          <w:sz w:val="20"/>
          <w:szCs w:val="20"/>
        </w:rPr>
        <w:t xml:space="preserve">motores elétricos trifásico </w:t>
      </w:r>
      <w:r w:rsidR="00C859A4">
        <w:rPr>
          <w:rFonts w:ascii="Arial" w:hAnsi="Arial" w:cs="Arial"/>
          <w:sz w:val="20"/>
          <w:szCs w:val="20"/>
        </w:rPr>
        <w:t>devem</w:t>
      </w:r>
      <w:r>
        <w:rPr>
          <w:rFonts w:ascii="Arial" w:hAnsi="Arial" w:cs="Arial"/>
          <w:sz w:val="20"/>
          <w:szCs w:val="20"/>
        </w:rPr>
        <w:t xml:space="preserve"> ser nov</w:t>
      </w:r>
      <w:r w:rsidR="007C144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</w:t>
      </w:r>
      <w:r w:rsidRPr="00200B16">
        <w:rPr>
          <w:rFonts w:ascii="Arial" w:hAnsi="Arial" w:cs="Arial"/>
          <w:sz w:val="20"/>
          <w:szCs w:val="20"/>
        </w:rPr>
        <w:t xml:space="preserve">, de primeira linha, </w:t>
      </w:r>
      <w:r>
        <w:rPr>
          <w:rFonts w:ascii="Arial" w:hAnsi="Arial" w:cs="Arial"/>
          <w:sz w:val="20"/>
          <w:szCs w:val="20"/>
        </w:rPr>
        <w:t>qualidade original, genuína ou similar</w:t>
      </w:r>
      <w:r w:rsidRPr="00200B16">
        <w:rPr>
          <w:rFonts w:ascii="Arial" w:hAnsi="Arial" w:cs="Arial"/>
          <w:sz w:val="20"/>
          <w:szCs w:val="20"/>
        </w:rPr>
        <w:t>, com garantia dos fabricantes contra defeitos de fabricação, não sendo de forma algum</w:t>
      </w:r>
      <w:r>
        <w:rPr>
          <w:rFonts w:ascii="Arial" w:hAnsi="Arial" w:cs="Arial"/>
          <w:sz w:val="20"/>
          <w:szCs w:val="20"/>
        </w:rPr>
        <w:t>a resultado</w:t>
      </w:r>
      <w:r w:rsidRPr="00200B16">
        <w:rPr>
          <w:rFonts w:ascii="Arial" w:hAnsi="Arial" w:cs="Arial"/>
          <w:sz w:val="20"/>
          <w:szCs w:val="20"/>
        </w:rPr>
        <w:t xml:space="preserve"> de processo de recondicionamento</w:t>
      </w:r>
      <w:r>
        <w:rPr>
          <w:rFonts w:ascii="Arial" w:hAnsi="Arial" w:cs="Arial"/>
          <w:sz w:val="20"/>
          <w:szCs w:val="20"/>
        </w:rPr>
        <w:t>, recuperação</w:t>
      </w:r>
      <w:r w:rsidRPr="00200B16">
        <w:rPr>
          <w:rFonts w:ascii="Arial" w:hAnsi="Arial" w:cs="Arial"/>
          <w:sz w:val="20"/>
          <w:szCs w:val="20"/>
        </w:rPr>
        <w:t xml:space="preserve"> ou reforma, sob pena de não serem recebid</w:t>
      </w:r>
      <w:r>
        <w:rPr>
          <w:rFonts w:ascii="Arial" w:hAnsi="Arial" w:cs="Arial"/>
          <w:sz w:val="20"/>
          <w:szCs w:val="20"/>
        </w:rPr>
        <w:t>a</w:t>
      </w:r>
      <w:r w:rsidRPr="00200B16">
        <w:rPr>
          <w:rFonts w:ascii="Arial" w:hAnsi="Arial" w:cs="Arial"/>
          <w:sz w:val="20"/>
          <w:szCs w:val="20"/>
        </w:rPr>
        <w:t>s.</w:t>
      </w:r>
      <w:r w:rsidR="00177C1D">
        <w:rPr>
          <w:rFonts w:ascii="Arial" w:hAnsi="Arial" w:cs="Arial"/>
          <w:sz w:val="20"/>
          <w:szCs w:val="20"/>
        </w:rPr>
        <w:t xml:space="preserve"> </w:t>
      </w:r>
    </w:p>
    <w:p w14:paraId="78C8C096" w14:textId="77777777" w:rsidR="00AB3E85" w:rsidRPr="00200B16" w:rsidRDefault="00AB3E85" w:rsidP="0054307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716428E" w14:textId="2ACA946F" w:rsidR="00C17391" w:rsidRDefault="00C17391" w:rsidP="005430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2CEF">
        <w:rPr>
          <w:rFonts w:ascii="Arial" w:hAnsi="Arial" w:cs="Arial"/>
          <w:b/>
          <w:sz w:val="20"/>
          <w:szCs w:val="20"/>
        </w:rPr>
        <w:t>3.3.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A718B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Contratada</w:t>
      </w:r>
      <w:r w:rsidRPr="007A718B">
        <w:rPr>
          <w:rFonts w:ascii="Arial" w:hAnsi="Arial" w:cs="Arial"/>
          <w:sz w:val="20"/>
          <w:szCs w:val="20"/>
        </w:rPr>
        <w:t xml:space="preserve"> deverá</w:t>
      </w:r>
      <w:r w:rsidR="009F7B20">
        <w:rPr>
          <w:rFonts w:ascii="Arial" w:hAnsi="Arial" w:cs="Arial"/>
          <w:sz w:val="20"/>
          <w:szCs w:val="20"/>
        </w:rPr>
        <w:t xml:space="preserve"> </w:t>
      </w:r>
      <w:r w:rsidRPr="007A718B">
        <w:rPr>
          <w:rFonts w:ascii="Arial" w:hAnsi="Arial" w:cs="Arial"/>
          <w:sz w:val="20"/>
          <w:szCs w:val="20"/>
        </w:rPr>
        <w:t>entr</w:t>
      </w:r>
      <w:r>
        <w:rPr>
          <w:rFonts w:ascii="Arial" w:hAnsi="Arial" w:cs="Arial"/>
          <w:sz w:val="20"/>
          <w:szCs w:val="20"/>
        </w:rPr>
        <w:t>egar o</w:t>
      </w:r>
      <w:r w:rsidR="001B109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objeto</w:t>
      </w:r>
      <w:r w:rsidR="001B109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no almoxarifado da</w:t>
      </w:r>
      <w:r w:rsidR="00177C1D">
        <w:rPr>
          <w:rFonts w:ascii="Arial" w:hAnsi="Arial" w:cs="Arial"/>
          <w:sz w:val="20"/>
          <w:szCs w:val="20"/>
        </w:rPr>
        <w:t xml:space="preserve"> SAECIL</w:t>
      </w:r>
      <w:r w:rsidR="00094687">
        <w:rPr>
          <w:rFonts w:ascii="Arial" w:hAnsi="Arial" w:cs="Arial"/>
          <w:sz w:val="20"/>
          <w:szCs w:val="20"/>
        </w:rPr>
        <w:t>,</w:t>
      </w:r>
      <w:r w:rsidRPr="007A718B">
        <w:rPr>
          <w:rFonts w:ascii="Arial" w:hAnsi="Arial" w:cs="Arial"/>
          <w:sz w:val="20"/>
          <w:szCs w:val="20"/>
        </w:rPr>
        <w:t xml:space="preserve"> sito </w:t>
      </w:r>
      <w:r>
        <w:rPr>
          <w:rFonts w:ascii="Arial" w:hAnsi="Arial" w:cs="Arial"/>
          <w:sz w:val="20"/>
          <w:szCs w:val="20"/>
        </w:rPr>
        <w:t>à</w:t>
      </w:r>
      <w:r w:rsidRPr="007A718B">
        <w:rPr>
          <w:rFonts w:ascii="Arial" w:hAnsi="Arial" w:cs="Arial"/>
          <w:sz w:val="20"/>
          <w:szCs w:val="20"/>
        </w:rPr>
        <w:t xml:space="preserve"> Rua </w:t>
      </w:r>
      <w:r w:rsidR="00177C1D">
        <w:rPr>
          <w:rFonts w:ascii="Arial" w:hAnsi="Arial" w:cs="Arial"/>
          <w:sz w:val="20"/>
          <w:szCs w:val="20"/>
        </w:rPr>
        <w:t>Padre Julião</w:t>
      </w:r>
      <w:r w:rsidRPr="007A718B">
        <w:rPr>
          <w:rFonts w:ascii="Arial" w:hAnsi="Arial" w:cs="Arial"/>
          <w:sz w:val="20"/>
          <w:szCs w:val="20"/>
        </w:rPr>
        <w:t xml:space="preserve">, </w:t>
      </w:r>
      <w:r w:rsidR="00177C1D">
        <w:rPr>
          <w:rFonts w:ascii="Arial" w:hAnsi="Arial" w:cs="Arial"/>
          <w:sz w:val="20"/>
          <w:szCs w:val="20"/>
        </w:rPr>
        <w:t>971</w:t>
      </w:r>
      <w:r w:rsidRPr="007A718B">
        <w:rPr>
          <w:rFonts w:ascii="Arial" w:hAnsi="Arial" w:cs="Arial"/>
          <w:sz w:val="20"/>
          <w:szCs w:val="20"/>
        </w:rPr>
        <w:t xml:space="preserve">, </w:t>
      </w:r>
      <w:r w:rsidR="00177C1D">
        <w:rPr>
          <w:rFonts w:ascii="Arial" w:hAnsi="Arial" w:cs="Arial"/>
          <w:sz w:val="20"/>
          <w:szCs w:val="20"/>
        </w:rPr>
        <w:t>Centro</w:t>
      </w:r>
      <w:r w:rsidRPr="007A718B">
        <w:rPr>
          <w:rFonts w:ascii="Arial" w:hAnsi="Arial" w:cs="Arial"/>
          <w:sz w:val="20"/>
          <w:szCs w:val="20"/>
        </w:rPr>
        <w:t>, Leme/SP, em horário comercial, das 07</w:t>
      </w:r>
      <w:r>
        <w:rPr>
          <w:rFonts w:ascii="Arial" w:hAnsi="Arial" w:cs="Arial"/>
          <w:sz w:val="20"/>
          <w:szCs w:val="20"/>
        </w:rPr>
        <w:t>h</w:t>
      </w:r>
      <w:r w:rsidRPr="007A718B">
        <w:rPr>
          <w:rFonts w:ascii="Arial" w:hAnsi="Arial" w:cs="Arial"/>
          <w:sz w:val="20"/>
          <w:szCs w:val="20"/>
        </w:rPr>
        <w:t>00 às 11</w:t>
      </w:r>
      <w:r>
        <w:rPr>
          <w:rFonts w:ascii="Arial" w:hAnsi="Arial" w:cs="Arial"/>
          <w:sz w:val="20"/>
          <w:szCs w:val="20"/>
        </w:rPr>
        <w:t>h</w:t>
      </w:r>
      <w:r w:rsidRPr="007A718B">
        <w:rPr>
          <w:rFonts w:ascii="Arial" w:hAnsi="Arial" w:cs="Arial"/>
          <w:sz w:val="20"/>
          <w:szCs w:val="20"/>
        </w:rPr>
        <w:t>00 e das 12</w:t>
      </w:r>
      <w:r>
        <w:rPr>
          <w:rFonts w:ascii="Arial" w:hAnsi="Arial" w:cs="Arial"/>
          <w:sz w:val="20"/>
          <w:szCs w:val="20"/>
        </w:rPr>
        <w:t>h</w:t>
      </w:r>
      <w:r w:rsidRPr="007A718B">
        <w:rPr>
          <w:rFonts w:ascii="Arial" w:hAnsi="Arial" w:cs="Arial"/>
          <w:sz w:val="20"/>
          <w:szCs w:val="20"/>
        </w:rPr>
        <w:t xml:space="preserve">30 </w:t>
      </w:r>
      <w:r>
        <w:rPr>
          <w:rFonts w:ascii="Arial" w:hAnsi="Arial" w:cs="Arial"/>
          <w:sz w:val="20"/>
          <w:szCs w:val="20"/>
        </w:rPr>
        <w:t>à</w:t>
      </w:r>
      <w:r w:rsidRPr="007A718B">
        <w:rPr>
          <w:rFonts w:ascii="Arial" w:hAnsi="Arial" w:cs="Arial"/>
          <w:sz w:val="20"/>
          <w:szCs w:val="20"/>
        </w:rPr>
        <w:t>s 16</w:t>
      </w:r>
      <w:r>
        <w:rPr>
          <w:rFonts w:ascii="Arial" w:hAnsi="Arial" w:cs="Arial"/>
          <w:sz w:val="20"/>
          <w:szCs w:val="20"/>
        </w:rPr>
        <w:t>h</w:t>
      </w:r>
      <w:r w:rsidRPr="007A718B">
        <w:rPr>
          <w:rFonts w:ascii="Arial" w:hAnsi="Arial" w:cs="Arial"/>
          <w:sz w:val="20"/>
          <w:szCs w:val="20"/>
        </w:rPr>
        <w:t xml:space="preserve">00 horas, de segunda </w:t>
      </w:r>
      <w:r>
        <w:rPr>
          <w:rFonts w:ascii="Arial" w:hAnsi="Arial" w:cs="Arial"/>
          <w:sz w:val="20"/>
          <w:szCs w:val="20"/>
        </w:rPr>
        <w:t>a</w:t>
      </w:r>
      <w:r w:rsidRPr="007A718B">
        <w:rPr>
          <w:rFonts w:ascii="Arial" w:hAnsi="Arial" w:cs="Arial"/>
          <w:sz w:val="20"/>
          <w:szCs w:val="20"/>
        </w:rPr>
        <w:t xml:space="preserve"> sexta</w:t>
      </w:r>
      <w:r>
        <w:rPr>
          <w:rFonts w:ascii="Arial" w:hAnsi="Arial" w:cs="Arial"/>
          <w:sz w:val="20"/>
          <w:szCs w:val="20"/>
        </w:rPr>
        <w:t>-feira.</w:t>
      </w:r>
    </w:p>
    <w:p w14:paraId="6C041C06" w14:textId="77777777" w:rsidR="00C17391" w:rsidRDefault="00C17391" w:rsidP="005430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B3F53B" w14:textId="50BF430F" w:rsidR="00C17391" w:rsidRPr="008C2CEF" w:rsidRDefault="00C17391" w:rsidP="005430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2CEF">
        <w:rPr>
          <w:rFonts w:ascii="Arial" w:hAnsi="Arial" w:cs="Arial"/>
          <w:b/>
          <w:sz w:val="20"/>
          <w:szCs w:val="20"/>
        </w:rPr>
        <w:t>3.4.</w:t>
      </w:r>
      <w:r w:rsidRPr="008C2CEF">
        <w:rPr>
          <w:rFonts w:ascii="Arial" w:hAnsi="Arial" w:cs="Arial"/>
          <w:sz w:val="20"/>
          <w:szCs w:val="20"/>
        </w:rPr>
        <w:t xml:space="preserve"> O</w:t>
      </w:r>
      <w:r w:rsidR="001B1094">
        <w:rPr>
          <w:rFonts w:ascii="Arial" w:hAnsi="Arial" w:cs="Arial"/>
          <w:sz w:val="20"/>
          <w:szCs w:val="20"/>
        </w:rPr>
        <w:t>s</w:t>
      </w:r>
      <w:r w:rsidRPr="008C2CEF">
        <w:rPr>
          <w:rFonts w:ascii="Arial" w:hAnsi="Arial" w:cs="Arial"/>
          <w:sz w:val="20"/>
          <w:szCs w:val="20"/>
        </w:rPr>
        <w:t xml:space="preserve"> objeto</w:t>
      </w:r>
      <w:r w:rsidR="001B1094">
        <w:rPr>
          <w:rFonts w:ascii="Arial" w:hAnsi="Arial" w:cs="Arial"/>
          <w:sz w:val="20"/>
          <w:szCs w:val="20"/>
        </w:rPr>
        <w:t>s</w:t>
      </w:r>
      <w:r w:rsidRPr="008C2CEF">
        <w:rPr>
          <w:rFonts w:ascii="Arial" w:hAnsi="Arial" w:cs="Arial"/>
          <w:sz w:val="20"/>
          <w:szCs w:val="20"/>
        </w:rPr>
        <w:t xml:space="preserve"> dever</w:t>
      </w:r>
      <w:r w:rsidR="001B1094">
        <w:rPr>
          <w:rFonts w:ascii="Arial" w:hAnsi="Arial" w:cs="Arial"/>
          <w:sz w:val="20"/>
          <w:szCs w:val="20"/>
        </w:rPr>
        <w:t>ão</w:t>
      </w:r>
      <w:r w:rsidRPr="008C2CEF">
        <w:rPr>
          <w:rFonts w:ascii="Arial" w:hAnsi="Arial" w:cs="Arial"/>
          <w:sz w:val="20"/>
          <w:szCs w:val="20"/>
        </w:rPr>
        <w:t xml:space="preserve"> ser entregue</w:t>
      </w:r>
      <w:r w:rsidR="001B1094">
        <w:rPr>
          <w:rFonts w:ascii="Arial" w:hAnsi="Arial" w:cs="Arial"/>
          <w:sz w:val="20"/>
          <w:szCs w:val="20"/>
        </w:rPr>
        <w:t>s</w:t>
      </w:r>
      <w:r w:rsidRPr="008C2CEF">
        <w:rPr>
          <w:rFonts w:ascii="Arial" w:hAnsi="Arial" w:cs="Arial"/>
          <w:sz w:val="20"/>
          <w:szCs w:val="20"/>
        </w:rPr>
        <w:t xml:space="preserve"> da forma constante neste Termo e em condições resistentes ao transporte e armazenagem, ficando a entrega e descarga do mesmo por conta e risco da Contratada.</w:t>
      </w:r>
    </w:p>
    <w:p w14:paraId="36D3DDBB" w14:textId="77777777" w:rsidR="00C17391" w:rsidRPr="00A813D0" w:rsidRDefault="00C17391" w:rsidP="0054307E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highlight w:val="yellow"/>
        </w:rPr>
      </w:pPr>
    </w:p>
    <w:p w14:paraId="78EE2E2A" w14:textId="0FE43E4B" w:rsidR="00C17391" w:rsidRPr="008C2CEF" w:rsidRDefault="00C17391" w:rsidP="005430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2CEF">
        <w:rPr>
          <w:rFonts w:ascii="Arial" w:hAnsi="Arial" w:cs="Arial"/>
          <w:b/>
          <w:sz w:val="20"/>
          <w:szCs w:val="20"/>
        </w:rPr>
        <w:t>3.5.</w:t>
      </w:r>
      <w:r w:rsidRPr="008C2CEF">
        <w:rPr>
          <w:rFonts w:ascii="Arial" w:hAnsi="Arial" w:cs="Arial"/>
          <w:sz w:val="20"/>
          <w:szCs w:val="20"/>
        </w:rPr>
        <w:t xml:space="preserve"> O</w:t>
      </w:r>
      <w:r w:rsidR="001B1094">
        <w:rPr>
          <w:rFonts w:ascii="Arial" w:hAnsi="Arial" w:cs="Arial"/>
          <w:sz w:val="20"/>
          <w:szCs w:val="20"/>
        </w:rPr>
        <w:t>s</w:t>
      </w:r>
      <w:r w:rsidRPr="008C2CEF">
        <w:rPr>
          <w:rFonts w:ascii="Arial" w:hAnsi="Arial" w:cs="Arial"/>
          <w:sz w:val="20"/>
          <w:szCs w:val="20"/>
        </w:rPr>
        <w:t xml:space="preserve"> objeto</w:t>
      </w:r>
      <w:r w:rsidR="001B1094">
        <w:rPr>
          <w:rFonts w:ascii="Arial" w:hAnsi="Arial" w:cs="Arial"/>
          <w:sz w:val="20"/>
          <w:szCs w:val="20"/>
        </w:rPr>
        <w:t>s</w:t>
      </w:r>
      <w:r w:rsidRPr="008C2CEF">
        <w:rPr>
          <w:rFonts w:ascii="Arial" w:hAnsi="Arial" w:cs="Arial"/>
          <w:sz w:val="20"/>
          <w:szCs w:val="20"/>
        </w:rPr>
        <w:t xml:space="preserve"> dever</w:t>
      </w:r>
      <w:r w:rsidR="001B1094">
        <w:rPr>
          <w:rFonts w:ascii="Arial" w:hAnsi="Arial" w:cs="Arial"/>
          <w:sz w:val="20"/>
          <w:szCs w:val="20"/>
        </w:rPr>
        <w:t>ão</w:t>
      </w:r>
      <w:r w:rsidRPr="008C2CEF">
        <w:rPr>
          <w:rFonts w:ascii="Arial" w:hAnsi="Arial" w:cs="Arial"/>
          <w:sz w:val="20"/>
          <w:szCs w:val="20"/>
        </w:rPr>
        <w:t xml:space="preserve"> estar</w:t>
      </w:r>
      <w:r w:rsidR="001B1094">
        <w:rPr>
          <w:rFonts w:ascii="Arial" w:hAnsi="Arial" w:cs="Arial"/>
          <w:sz w:val="20"/>
          <w:szCs w:val="20"/>
        </w:rPr>
        <w:t>em</w:t>
      </w:r>
      <w:r w:rsidRPr="008C2CEF">
        <w:rPr>
          <w:rFonts w:ascii="Arial" w:hAnsi="Arial" w:cs="Arial"/>
          <w:sz w:val="20"/>
          <w:szCs w:val="20"/>
        </w:rPr>
        <w:t xml:space="preserve"> isento</w:t>
      </w:r>
      <w:r w:rsidR="001B1094">
        <w:rPr>
          <w:rFonts w:ascii="Arial" w:hAnsi="Arial" w:cs="Arial"/>
          <w:sz w:val="20"/>
          <w:szCs w:val="20"/>
        </w:rPr>
        <w:t>s</w:t>
      </w:r>
      <w:r w:rsidRPr="008C2CEF">
        <w:rPr>
          <w:rFonts w:ascii="Arial" w:hAnsi="Arial" w:cs="Arial"/>
          <w:sz w:val="20"/>
          <w:szCs w:val="20"/>
        </w:rPr>
        <w:t xml:space="preserve"> de qualquer defeito que comprometa a sua utilização</w:t>
      </w:r>
      <w:r>
        <w:rPr>
          <w:rFonts w:ascii="Arial" w:hAnsi="Arial" w:cs="Arial"/>
          <w:sz w:val="20"/>
          <w:szCs w:val="20"/>
        </w:rPr>
        <w:t xml:space="preserve"> e instalação</w:t>
      </w:r>
      <w:r w:rsidRPr="008C2CEF">
        <w:rPr>
          <w:rFonts w:ascii="Arial" w:hAnsi="Arial" w:cs="Arial"/>
          <w:sz w:val="20"/>
          <w:szCs w:val="20"/>
        </w:rPr>
        <w:t xml:space="preserve">. Caso ocorra a recusa, a unidade deverá ser substituída pela </w:t>
      </w:r>
      <w:r>
        <w:rPr>
          <w:rFonts w:ascii="Arial" w:hAnsi="Arial" w:cs="Arial"/>
          <w:sz w:val="20"/>
          <w:szCs w:val="20"/>
        </w:rPr>
        <w:t>Contratada no prazo máximo de três (03)</w:t>
      </w:r>
      <w:r w:rsidRPr="008C2CEF">
        <w:rPr>
          <w:rFonts w:ascii="Arial" w:hAnsi="Arial" w:cs="Arial"/>
          <w:sz w:val="20"/>
          <w:szCs w:val="20"/>
        </w:rPr>
        <w:t xml:space="preserve"> dias corridos, contados do recebimento da notificação da ocorrência, ficando os custos de tal ação sob responsabilidade do fornecedor.</w:t>
      </w:r>
    </w:p>
    <w:p w14:paraId="646DFC4A" w14:textId="77777777" w:rsidR="00C17391" w:rsidRDefault="00C17391" w:rsidP="0054307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74869C" w14:textId="3DA0B273" w:rsidR="00C17391" w:rsidRDefault="00C17391" w:rsidP="005430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2CEF">
        <w:rPr>
          <w:rFonts w:ascii="Arial" w:hAnsi="Arial" w:cs="Arial"/>
          <w:b/>
          <w:sz w:val="20"/>
          <w:szCs w:val="20"/>
        </w:rPr>
        <w:t>3.6.</w:t>
      </w:r>
      <w:r w:rsidRPr="008C2CEF">
        <w:rPr>
          <w:rFonts w:ascii="Arial" w:hAnsi="Arial" w:cs="Arial"/>
          <w:sz w:val="20"/>
          <w:szCs w:val="20"/>
        </w:rPr>
        <w:t xml:space="preserve"> O recebimento definitivo não isenta o fornecedor da substituição do</w:t>
      </w:r>
      <w:r w:rsidR="001B1094">
        <w:rPr>
          <w:rFonts w:ascii="Arial" w:hAnsi="Arial" w:cs="Arial"/>
          <w:sz w:val="20"/>
          <w:szCs w:val="20"/>
        </w:rPr>
        <w:t>s</w:t>
      </w:r>
      <w:r w:rsidRPr="008C2CEF">
        <w:rPr>
          <w:rFonts w:ascii="Arial" w:hAnsi="Arial" w:cs="Arial"/>
          <w:sz w:val="20"/>
          <w:szCs w:val="20"/>
        </w:rPr>
        <w:t xml:space="preserve"> objeto</w:t>
      </w:r>
      <w:r w:rsidR="001B1094">
        <w:rPr>
          <w:rFonts w:ascii="Arial" w:hAnsi="Arial" w:cs="Arial"/>
          <w:sz w:val="20"/>
          <w:szCs w:val="20"/>
        </w:rPr>
        <w:t>s</w:t>
      </w:r>
      <w:r w:rsidRPr="008C2CEF">
        <w:rPr>
          <w:rFonts w:ascii="Arial" w:hAnsi="Arial" w:cs="Arial"/>
          <w:sz w:val="20"/>
          <w:szCs w:val="20"/>
        </w:rPr>
        <w:t xml:space="preserve"> em desconformidade decorrente de impropriedades nos materiais, mesmo que esta seja somente averiguada quando da sua efetiva </w:t>
      </w:r>
      <w:r w:rsidR="00954A9B">
        <w:rPr>
          <w:rFonts w:ascii="Arial" w:hAnsi="Arial" w:cs="Arial"/>
          <w:sz w:val="20"/>
          <w:szCs w:val="20"/>
        </w:rPr>
        <w:t>instalação</w:t>
      </w:r>
      <w:r w:rsidRPr="008C2CEF">
        <w:rPr>
          <w:rFonts w:ascii="Arial" w:hAnsi="Arial" w:cs="Arial"/>
          <w:sz w:val="20"/>
          <w:szCs w:val="20"/>
        </w:rPr>
        <w:t>. Nesta hipótese, como de rigor, o fornecedor terá de substituí-la quando necessário, sem ônus à SAECIL.</w:t>
      </w:r>
    </w:p>
    <w:p w14:paraId="135D05D0" w14:textId="77777777" w:rsidR="00C17391" w:rsidRDefault="00C17391" w:rsidP="005430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B4A8B1" w14:textId="77777777" w:rsidR="00C17391" w:rsidRDefault="00C17391" w:rsidP="005430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556">
        <w:rPr>
          <w:rFonts w:ascii="Arial" w:hAnsi="Arial" w:cs="Arial"/>
          <w:b/>
          <w:sz w:val="20"/>
          <w:szCs w:val="20"/>
        </w:rPr>
        <w:lastRenderedPageBreak/>
        <w:t>3.7.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execução do objeto deverá ser acompanhada pelo Setor Requisitante.</w:t>
      </w:r>
    </w:p>
    <w:p w14:paraId="1E2B9D71" w14:textId="77777777" w:rsidR="00C17391" w:rsidRPr="00D57552" w:rsidRDefault="00C17391" w:rsidP="005430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43C7EE" w14:textId="77777777" w:rsidR="00C17391" w:rsidRPr="004C49EB" w:rsidRDefault="00C17391" w:rsidP="0054307E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  <w:r w:rsidRPr="004C49EB">
        <w:rPr>
          <w:rFonts w:ascii="Arial" w:eastAsiaTheme="minorEastAsia" w:hAnsi="Arial" w:cs="Arial"/>
          <w:b/>
          <w:sz w:val="20"/>
          <w:szCs w:val="20"/>
          <w:lang w:eastAsia="pt-BR"/>
        </w:rPr>
        <w:t>4. DO PAGAMENTO</w:t>
      </w:r>
    </w:p>
    <w:p w14:paraId="65599AB3" w14:textId="77777777" w:rsidR="00C17391" w:rsidRPr="004C49EB" w:rsidRDefault="00C17391" w:rsidP="0054307E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3990A96F" w14:textId="77777777" w:rsidR="00C17391" w:rsidRPr="004C49EB" w:rsidRDefault="00C17391" w:rsidP="0054307E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4C49EB">
        <w:rPr>
          <w:rFonts w:ascii="Arial" w:eastAsiaTheme="minorEastAsia" w:hAnsi="Arial" w:cs="Arial"/>
          <w:b/>
          <w:sz w:val="20"/>
          <w:szCs w:val="20"/>
          <w:lang w:eastAsia="pt-BR"/>
        </w:rPr>
        <w:t>4.1.</w:t>
      </w:r>
      <w:r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 O pagamento do objeto, quando devidamente solicitado e entregue, será efetuado à Contratada no valor constante de sua pr</w:t>
      </w:r>
      <w:r>
        <w:rPr>
          <w:rFonts w:ascii="Arial" w:eastAsiaTheme="minorEastAsia" w:hAnsi="Arial" w:cs="Arial"/>
          <w:sz w:val="20"/>
          <w:szCs w:val="20"/>
          <w:lang w:eastAsia="pt-BR"/>
        </w:rPr>
        <w:t>oposta</w:t>
      </w:r>
      <w:r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, sem qualquer ônus ou acréscimo, </w:t>
      </w:r>
      <w:r w:rsidRPr="004C49EB">
        <w:rPr>
          <w:rFonts w:ascii="Arial" w:eastAsiaTheme="minorEastAsia" w:hAnsi="Arial" w:cs="Arial"/>
          <w:b/>
          <w:sz w:val="20"/>
          <w:szCs w:val="20"/>
          <w:lang w:eastAsia="pt-BR"/>
        </w:rPr>
        <w:t>em até 1</w:t>
      </w:r>
      <w:r>
        <w:rPr>
          <w:rFonts w:ascii="Arial" w:eastAsiaTheme="minorEastAsia" w:hAnsi="Arial" w:cs="Arial"/>
          <w:b/>
          <w:sz w:val="20"/>
          <w:szCs w:val="20"/>
          <w:lang w:eastAsia="pt-BR"/>
        </w:rPr>
        <w:t>5</w:t>
      </w:r>
      <w:r w:rsidRPr="004C49EB">
        <w:rPr>
          <w:rFonts w:ascii="Arial" w:eastAsiaTheme="minorEastAsia" w:hAnsi="Arial" w:cs="Arial"/>
          <w:b/>
          <w:sz w:val="20"/>
          <w:szCs w:val="20"/>
          <w:lang w:eastAsia="pt-BR"/>
        </w:rPr>
        <w:t xml:space="preserve"> (</w:t>
      </w:r>
      <w:r>
        <w:rPr>
          <w:rFonts w:ascii="Arial" w:eastAsiaTheme="minorEastAsia" w:hAnsi="Arial" w:cs="Arial"/>
          <w:b/>
          <w:sz w:val="20"/>
          <w:szCs w:val="20"/>
          <w:lang w:eastAsia="pt-BR"/>
        </w:rPr>
        <w:t>quinze</w:t>
      </w:r>
      <w:r w:rsidRPr="004C49EB">
        <w:rPr>
          <w:rFonts w:ascii="Arial" w:eastAsiaTheme="minorEastAsia" w:hAnsi="Arial" w:cs="Arial"/>
          <w:b/>
          <w:sz w:val="20"/>
          <w:szCs w:val="20"/>
          <w:lang w:eastAsia="pt-BR"/>
        </w:rPr>
        <w:t>) dias</w:t>
      </w:r>
      <w:r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 após a emissão e aceitação da Nota Fiscal/Fatura. </w:t>
      </w:r>
    </w:p>
    <w:p w14:paraId="7DC0CA15" w14:textId="77777777" w:rsidR="00C17391" w:rsidRPr="004C49EB" w:rsidRDefault="00C17391" w:rsidP="0054307E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681581C3" w14:textId="77777777" w:rsidR="00C17391" w:rsidRPr="004C49EB" w:rsidRDefault="00C17391" w:rsidP="0054307E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4C49EB">
        <w:rPr>
          <w:rFonts w:ascii="Arial" w:eastAsiaTheme="minorEastAsia" w:hAnsi="Arial" w:cs="Arial"/>
          <w:b/>
          <w:sz w:val="20"/>
          <w:szCs w:val="20"/>
          <w:lang w:eastAsia="pt-BR"/>
        </w:rPr>
        <w:t>4.2.</w:t>
      </w:r>
      <w:r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 A Nota Fiscal/Fatura não aprovada pela SAECIL será devolvida à Contratada para as necessárias correções, com as informações que motivaram sua rejeição.</w:t>
      </w:r>
    </w:p>
    <w:p w14:paraId="1C1FF2AE" w14:textId="77777777" w:rsidR="00C17391" w:rsidRPr="004C49EB" w:rsidRDefault="00C17391" w:rsidP="0054307E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10ADB2B7" w14:textId="77777777" w:rsidR="00C17391" w:rsidRDefault="00C17391" w:rsidP="0054307E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792563">
        <w:rPr>
          <w:rFonts w:ascii="Arial" w:eastAsiaTheme="minorEastAsia" w:hAnsi="Arial" w:cs="Arial"/>
          <w:b/>
          <w:sz w:val="20"/>
          <w:szCs w:val="20"/>
          <w:lang w:eastAsia="pt-BR"/>
        </w:rPr>
        <w:t>4.3</w:t>
      </w:r>
      <w:r w:rsidRPr="004C49EB">
        <w:rPr>
          <w:rFonts w:ascii="Arial" w:eastAsiaTheme="minorEastAsia" w:hAnsi="Arial" w:cs="Arial"/>
          <w:b/>
          <w:sz w:val="20"/>
          <w:szCs w:val="20"/>
          <w:lang w:eastAsia="pt-BR"/>
        </w:rPr>
        <w:t>.</w:t>
      </w:r>
      <w:r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 A não aceitação do objeto implicará na suspensão imediata do pagamento.</w:t>
      </w:r>
    </w:p>
    <w:p w14:paraId="72ADBE1D" w14:textId="77777777" w:rsidR="00C17391" w:rsidRPr="004C49EB" w:rsidRDefault="00C17391" w:rsidP="0054307E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0E63621D" w14:textId="34AA0A01" w:rsidR="00C17391" w:rsidRPr="00357571" w:rsidRDefault="00C17391" w:rsidP="0054307E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92563">
        <w:rPr>
          <w:rFonts w:ascii="Arial" w:eastAsiaTheme="minorEastAsia" w:hAnsi="Arial" w:cs="Arial"/>
          <w:b/>
          <w:sz w:val="20"/>
          <w:szCs w:val="20"/>
          <w:lang w:eastAsia="pt-BR"/>
        </w:rPr>
        <w:t>4.4</w:t>
      </w:r>
      <w:r w:rsidRPr="004C49EB">
        <w:rPr>
          <w:rFonts w:ascii="Arial" w:eastAsiaTheme="minorEastAsia" w:hAnsi="Arial" w:cs="Arial"/>
          <w:b/>
          <w:sz w:val="20"/>
          <w:szCs w:val="20"/>
          <w:lang w:eastAsia="pt-BR"/>
        </w:rPr>
        <w:t xml:space="preserve">. </w:t>
      </w:r>
      <w:r w:rsidRPr="0094437E">
        <w:rPr>
          <w:rFonts w:ascii="Arial" w:hAnsi="Arial" w:cs="Arial"/>
          <w:bCs/>
          <w:sz w:val="20"/>
          <w:szCs w:val="20"/>
        </w:rPr>
        <w:t>A Contratada de</w:t>
      </w:r>
      <w:r w:rsidRPr="00FE2EE9">
        <w:rPr>
          <w:rFonts w:ascii="Arial" w:hAnsi="Arial" w:cs="Arial"/>
          <w:bCs/>
          <w:sz w:val="20"/>
          <w:szCs w:val="20"/>
        </w:rPr>
        <w:t xml:space="preserve">verá enviar o arquivo com a Nota Fiscal Eletrônica e seu XML para o e-mail: </w:t>
      </w:r>
      <w:hyperlink r:id="rId7" w:history="1">
        <w:r w:rsidRPr="00614804">
          <w:rPr>
            <w:rStyle w:val="Hyperlink"/>
            <w:rFonts w:ascii="Arial" w:hAnsi="Arial" w:cs="Arial"/>
            <w:b/>
            <w:color w:val="002060"/>
            <w:sz w:val="20"/>
            <w:szCs w:val="20"/>
          </w:rPr>
          <w:t>compras@saecil.com.br</w:t>
        </w:r>
      </w:hyperlink>
      <w:r w:rsidR="00CF561F">
        <w:rPr>
          <w:rFonts w:ascii="Arial" w:hAnsi="Arial" w:cs="Arial"/>
          <w:bCs/>
          <w:sz w:val="20"/>
          <w:szCs w:val="20"/>
        </w:rPr>
        <w:t xml:space="preserve">, </w:t>
      </w:r>
      <w:r w:rsidRPr="0094437E">
        <w:rPr>
          <w:rFonts w:ascii="Arial" w:hAnsi="Arial" w:cs="Arial"/>
          <w:bCs/>
          <w:sz w:val="20"/>
          <w:szCs w:val="20"/>
        </w:rPr>
        <w:t xml:space="preserve"> onde o documento será analisado pelo sistema VARITUS.</w:t>
      </w:r>
    </w:p>
    <w:p w14:paraId="412F1559" w14:textId="7DA786CD" w:rsidR="00C17391" w:rsidRPr="00443A00" w:rsidRDefault="00C17391" w:rsidP="0054307E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792563">
        <w:rPr>
          <w:rFonts w:ascii="Arial" w:eastAsiaTheme="minorEastAsia" w:hAnsi="Arial" w:cs="Arial"/>
          <w:b/>
          <w:sz w:val="20"/>
          <w:szCs w:val="20"/>
          <w:lang w:eastAsia="pt-BR"/>
        </w:rPr>
        <w:t>4.5</w:t>
      </w:r>
      <w:r w:rsidRPr="004C49EB">
        <w:rPr>
          <w:rFonts w:ascii="Arial" w:eastAsiaTheme="minorEastAsia" w:hAnsi="Arial" w:cs="Arial"/>
          <w:b/>
          <w:sz w:val="20"/>
          <w:szCs w:val="20"/>
          <w:lang w:eastAsia="pt-BR"/>
        </w:rPr>
        <w:t>.</w:t>
      </w:r>
      <w:r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 Todo e qualquer pagamento devido pela Contrata</w:t>
      </w:r>
      <w:r>
        <w:rPr>
          <w:rFonts w:ascii="Arial" w:eastAsiaTheme="minorEastAsia" w:hAnsi="Arial" w:cs="Arial"/>
          <w:sz w:val="20"/>
          <w:szCs w:val="20"/>
          <w:lang w:eastAsia="pt-BR"/>
        </w:rPr>
        <w:t xml:space="preserve">nte será efetuado </w:t>
      </w:r>
      <w:r w:rsidRPr="004C49EB">
        <w:rPr>
          <w:rFonts w:ascii="Arial" w:eastAsiaTheme="minorEastAsia" w:hAnsi="Arial" w:cs="Arial"/>
          <w:sz w:val="20"/>
          <w:szCs w:val="20"/>
          <w:lang w:eastAsia="pt-BR"/>
        </w:rPr>
        <w:t>através de depósito em conta corrente,</w:t>
      </w:r>
      <w:r>
        <w:rPr>
          <w:rFonts w:ascii="Arial" w:eastAsiaTheme="minorEastAsia" w:hAnsi="Arial" w:cs="Arial"/>
          <w:sz w:val="20"/>
          <w:szCs w:val="20"/>
          <w:lang w:eastAsia="pt-BR"/>
        </w:rPr>
        <w:t xml:space="preserve"> boleto ou pix, </w:t>
      </w:r>
      <w:r w:rsidRPr="004C49EB">
        <w:rPr>
          <w:rFonts w:ascii="Arial" w:eastAsiaTheme="minorEastAsia" w:hAnsi="Arial" w:cs="Arial"/>
          <w:sz w:val="20"/>
          <w:szCs w:val="20"/>
          <w:lang w:eastAsia="pt-BR"/>
        </w:rPr>
        <w:t>devendo, portanto, os interessados in</w:t>
      </w:r>
      <w:r>
        <w:rPr>
          <w:rFonts w:ascii="Arial" w:eastAsiaTheme="minorEastAsia" w:hAnsi="Arial" w:cs="Arial"/>
          <w:sz w:val="20"/>
          <w:szCs w:val="20"/>
          <w:lang w:eastAsia="pt-BR"/>
        </w:rPr>
        <w:t>formarem os dados para o pagamento em sua nota fiscal.</w:t>
      </w:r>
    </w:p>
    <w:p w14:paraId="4652D66A" w14:textId="77777777" w:rsidR="00C17391" w:rsidRDefault="00C17391" w:rsidP="0054307E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72F88D9A" w14:textId="77777777" w:rsidR="00C17391" w:rsidRDefault="00C17391" w:rsidP="0054307E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445D38C4" w14:textId="77777777" w:rsidR="00C17391" w:rsidRPr="003C4A6B" w:rsidRDefault="00C17391" w:rsidP="0054307E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  <w:r w:rsidRPr="003C4A6B">
        <w:rPr>
          <w:rFonts w:ascii="Arial" w:eastAsiaTheme="minorEastAsia" w:hAnsi="Arial" w:cs="Arial"/>
          <w:b/>
          <w:sz w:val="20"/>
          <w:szCs w:val="20"/>
          <w:lang w:eastAsia="pt-BR"/>
        </w:rPr>
        <w:t>5. VALOR ESTIMADO</w:t>
      </w:r>
    </w:p>
    <w:p w14:paraId="47579FBA" w14:textId="77777777" w:rsidR="00C17391" w:rsidRPr="003C4A6B" w:rsidRDefault="00C17391" w:rsidP="0054307E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07978B53" w14:textId="77777777" w:rsidR="00C17391" w:rsidRDefault="00C17391" w:rsidP="005430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EastAsia" w:hAnsi="Arial" w:cs="Arial"/>
          <w:b/>
          <w:sz w:val="20"/>
          <w:szCs w:val="20"/>
          <w:lang w:eastAsia="pt-BR"/>
        </w:rPr>
        <w:t xml:space="preserve">5.1. </w:t>
      </w:r>
      <w:r>
        <w:rPr>
          <w:rFonts w:ascii="Arial" w:hAnsi="Arial" w:cs="Arial"/>
          <w:sz w:val="20"/>
          <w:szCs w:val="20"/>
        </w:rPr>
        <w:t>Os valores unitários e global estimados para a aquisição são os seguintes:</w:t>
      </w:r>
    </w:p>
    <w:p w14:paraId="3AB2108F" w14:textId="48AB305E" w:rsidR="00C17391" w:rsidRPr="001F5871" w:rsidRDefault="00C17391" w:rsidP="0054307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672"/>
        <w:gridCol w:w="716"/>
        <w:gridCol w:w="5444"/>
        <w:gridCol w:w="1517"/>
        <w:gridCol w:w="1529"/>
      </w:tblGrid>
      <w:tr w:rsidR="00AB1C59" w:rsidRPr="007A718B" w14:paraId="40FA53E5" w14:textId="77777777" w:rsidTr="00227B7F">
        <w:trPr>
          <w:trHeight w:val="274"/>
        </w:trPr>
        <w:tc>
          <w:tcPr>
            <w:tcW w:w="629" w:type="dxa"/>
            <w:shd w:val="clear" w:color="auto" w:fill="E0E0E0"/>
            <w:vAlign w:val="center"/>
          </w:tcPr>
          <w:p w14:paraId="076E79B3" w14:textId="77777777" w:rsidR="00AB1C59" w:rsidRPr="007A718B" w:rsidRDefault="00AB1C59" w:rsidP="002E1F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18B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72" w:type="dxa"/>
            <w:shd w:val="clear" w:color="auto" w:fill="E0E0E0"/>
            <w:vAlign w:val="center"/>
          </w:tcPr>
          <w:p w14:paraId="343F8B9E" w14:textId="77777777" w:rsidR="00AB1C59" w:rsidRPr="007A718B" w:rsidRDefault="00AB1C59" w:rsidP="002E1F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A718B">
              <w:rPr>
                <w:rFonts w:ascii="Arial" w:hAnsi="Arial" w:cs="Arial"/>
                <w:b/>
                <w:sz w:val="20"/>
                <w:szCs w:val="20"/>
              </w:rPr>
              <w:t>Qtde</w:t>
            </w:r>
            <w:proofErr w:type="spellEnd"/>
          </w:p>
        </w:tc>
        <w:tc>
          <w:tcPr>
            <w:tcW w:w="716" w:type="dxa"/>
            <w:shd w:val="clear" w:color="auto" w:fill="E0E0E0"/>
            <w:vAlign w:val="center"/>
          </w:tcPr>
          <w:p w14:paraId="04DBF0BA" w14:textId="77777777" w:rsidR="00AB1C59" w:rsidRPr="007A718B" w:rsidRDefault="00AB1C59" w:rsidP="002E1F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Unid.</w:t>
            </w:r>
          </w:p>
        </w:tc>
        <w:tc>
          <w:tcPr>
            <w:tcW w:w="5444" w:type="dxa"/>
            <w:shd w:val="clear" w:color="auto" w:fill="E0E0E0"/>
            <w:vAlign w:val="center"/>
          </w:tcPr>
          <w:p w14:paraId="0311AB61" w14:textId="77777777" w:rsidR="00AB1C59" w:rsidRPr="007A718B" w:rsidRDefault="00AB1C59" w:rsidP="00AB1C5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A718B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517" w:type="dxa"/>
            <w:shd w:val="clear" w:color="auto" w:fill="E0E0E0"/>
            <w:vAlign w:val="center"/>
          </w:tcPr>
          <w:p w14:paraId="57E8526C" w14:textId="4B298184" w:rsidR="00AB1C59" w:rsidRPr="007A718B" w:rsidRDefault="00AA62B2" w:rsidP="00AB1C5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Unit.</w:t>
            </w:r>
          </w:p>
        </w:tc>
        <w:tc>
          <w:tcPr>
            <w:tcW w:w="1529" w:type="dxa"/>
            <w:shd w:val="clear" w:color="auto" w:fill="E0E0E0"/>
            <w:vAlign w:val="center"/>
          </w:tcPr>
          <w:p w14:paraId="04AECCFA" w14:textId="7D91E1B3" w:rsidR="00AB1C59" w:rsidRPr="007A718B" w:rsidRDefault="00AA62B2" w:rsidP="00AB1C5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</w:tr>
      <w:tr w:rsidR="00C859A4" w:rsidRPr="007A718B" w14:paraId="773120C7" w14:textId="77777777" w:rsidTr="00227B7F">
        <w:tc>
          <w:tcPr>
            <w:tcW w:w="629" w:type="dxa"/>
            <w:vAlign w:val="center"/>
          </w:tcPr>
          <w:p w14:paraId="5E715BCF" w14:textId="543C199D" w:rsidR="00C859A4" w:rsidRPr="007A718B" w:rsidRDefault="00C859A4" w:rsidP="00C85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7A718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dxa"/>
            <w:vAlign w:val="center"/>
          </w:tcPr>
          <w:p w14:paraId="3DDBEDAA" w14:textId="694BC919" w:rsidR="00C859A4" w:rsidRPr="007A718B" w:rsidRDefault="00C859A4" w:rsidP="00C85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B01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6" w:type="dxa"/>
            <w:vAlign w:val="center"/>
          </w:tcPr>
          <w:p w14:paraId="393967F4" w14:textId="1555DAA4" w:rsidR="00C859A4" w:rsidRPr="007A718B" w:rsidRDefault="00C859A4" w:rsidP="00C85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</w:t>
            </w:r>
          </w:p>
        </w:tc>
        <w:tc>
          <w:tcPr>
            <w:tcW w:w="5444" w:type="dxa"/>
            <w:vAlign w:val="center"/>
          </w:tcPr>
          <w:p w14:paraId="3A473A04" w14:textId="77777777" w:rsidR="00227B7F" w:rsidRPr="00C15F07" w:rsidRDefault="00227B7F" w:rsidP="00C859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7D06E4" w14:textId="6EF14DEC" w:rsidR="00C859A4" w:rsidRDefault="00FE25B9" w:rsidP="00C859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 xml:space="preserve">Motor elétrico </w:t>
            </w:r>
            <w:r w:rsidR="00196F56" w:rsidRPr="00C15F07">
              <w:rPr>
                <w:rFonts w:ascii="Arial" w:hAnsi="Arial" w:cs="Arial"/>
                <w:sz w:val="20"/>
                <w:szCs w:val="20"/>
              </w:rPr>
              <w:t>trifásico 4 polos 1760 RPM 12,5 CV IP 55</w:t>
            </w:r>
            <w:r w:rsidR="002C48A7" w:rsidRPr="00C15F0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DAF48D" w14:textId="77777777" w:rsidR="00890695" w:rsidRPr="00C15F07" w:rsidRDefault="00890695" w:rsidP="00C859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CCE282" w14:textId="7BC73B94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Frequência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15F07">
              <w:rPr>
                <w:rFonts w:ascii="Arial" w:hAnsi="Arial" w:cs="Arial"/>
                <w:sz w:val="20"/>
                <w:szCs w:val="20"/>
              </w:rPr>
              <w:t>60 Hz</w:t>
            </w:r>
          </w:p>
          <w:p w14:paraId="0615B405" w14:textId="6C70B9A7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Escorregamento</w:t>
            </w:r>
            <w:r w:rsidR="00890695">
              <w:rPr>
                <w:rFonts w:ascii="Arial" w:hAnsi="Arial" w:cs="Arial"/>
                <w:sz w:val="20"/>
                <w:szCs w:val="20"/>
              </w:rPr>
              <w:t>:</w:t>
            </w:r>
            <w:r w:rsidRPr="00C15F07">
              <w:rPr>
                <w:rFonts w:ascii="Arial" w:hAnsi="Arial" w:cs="Arial"/>
                <w:sz w:val="20"/>
                <w:szCs w:val="20"/>
              </w:rPr>
              <w:t>1.94 %</w:t>
            </w:r>
          </w:p>
          <w:p w14:paraId="09A7D86B" w14:textId="20DCD86E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Tensão nominal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15F07">
              <w:rPr>
                <w:rFonts w:ascii="Arial" w:hAnsi="Arial" w:cs="Arial"/>
                <w:sz w:val="20"/>
                <w:szCs w:val="20"/>
              </w:rPr>
              <w:t>220/380/440 V</w:t>
            </w:r>
          </w:p>
          <w:p w14:paraId="072647FB" w14:textId="7C83CFA3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Corrente nominal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15F07">
              <w:rPr>
                <w:rFonts w:ascii="Arial" w:hAnsi="Arial" w:cs="Arial"/>
                <w:sz w:val="20"/>
                <w:szCs w:val="20"/>
              </w:rPr>
              <w:t>31.2/18.1/15.6 A</w:t>
            </w:r>
          </w:p>
          <w:p w14:paraId="62A42A1E" w14:textId="0825F237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Corrente de partida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15F07">
              <w:rPr>
                <w:rFonts w:ascii="Arial" w:hAnsi="Arial" w:cs="Arial"/>
                <w:sz w:val="20"/>
                <w:szCs w:val="20"/>
              </w:rPr>
              <w:t>265/154/133 A</w:t>
            </w:r>
          </w:p>
          <w:p w14:paraId="4EF0BB1B" w14:textId="55DC11F1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5F07">
              <w:rPr>
                <w:rFonts w:ascii="Arial" w:hAnsi="Arial" w:cs="Arial"/>
                <w:sz w:val="20"/>
                <w:szCs w:val="20"/>
              </w:rPr>
              <w:t>Ip</w:t>
            </w:r>
            <w:proofErr w:type="spellEnd"/>
            <w:r w:rsidRPr="00C15F07">
              <w:rPr>
                <w:rFonts w:ascii="Arial" w:hAnsi="Arial" w:cs="Arial"/>
                <w:sz w:val="20"/>
                <w:szCs w:val="20"/>
              </w:rPr>
              <w:t>/In</w:t>
            </w:r>
            <w:r w:rsidR="0089069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15F07">
              <w:rPr>
                <w:rFonts w:ascii="Arial" w:hAnsi="Arial" w:cs="Arial"/>
                <w:sz w:val="20"/>
                <w:szCs w:val="20"/>
              </w:rPr>
              <w:t>8.5</w:t>
            </w:r>
          </w:p>
          <w:p w14:paraId="0446DE78" w14:textId="02ECA096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Corrente a vazio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15F07">
              <w:rPr>
                <w:rFonts w:ascii="Arial" w:hAnsi="Arial" w:cs="Arial"/>
                <w:sz w:val="20"/>
                <w:szCs w:val="20"/>
              </w:rPr>
              <w:t>15.0/8.68/7.50 A</w:t>
            </w:r>
          </w:p>
          <w:p w14:paraId="2DD14509" w14:textId="100C3831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Conjugado nominal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15F07">
              <w:rPr>
                <w:rFonts w:ascii="Arial" w:hAnsi="Arial" w:cs="Arial"/>
                <w:sz w:val="20"/>
                <w:szCs w:val="20"/>
              </w:rPr>
              <w:t xml:space="preserve">5.08 </w:t>
            </w:r>
            <w:proofErr w:type="spellStart"/>
            <w:r w:rsidRPr="00C15F07">
              <w:rPr>
                <w:rFonts w:ascii="Arial" w:hAnsi="Arial" w:cs="Arial"/>
                <w:sz w:val="20"/>
                <w:szCs w:val="20"/>
              </w:rPr>
              <w:t>kgfm</w:t>
            </w:r>
            <w:proofErr w:type="spellEnd"/>
          </w:p>
          <w:p w14:paraId="505240E3" w14:textId="740961B9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Conjugado de partida</w:t>
            </w:r>
            <w:r w:rsidR="0089069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15F07">
              <w:rPr>
                <w:rFonts w:ascii="Arial" w:hAnsi="Arial" w:cs="Arial"/>
                <w:sz w:val="20"/>
                <w:szCs w:val="20"/>
              </w:rPr>
              <w:t>240 %</w:t>
            </w:r>
          </w:p>
          <w:p w14:paraId="7E901D67" w14:textId="150821E7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Conjugado máximo</w:t>
            </w:r>
            <w:r w:rsidR="0089069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15F07">
              <w:rPr>
                <w:rFonts w:ascii="Arial" w:hAnsi="Arial" w:cs="Arial"/>
                <w:sz w:val="20"/>
                <w:szCs w:val="20"/>
              </w:rPr>
              <w:t>350 %</w:t>
            </w:r>
          </w:p>
          <w:p w14:paraId="79C4E98E" w14:textId="46004FF4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Tempo de rotor bloqueado</w:t>
            </w:r>
            <w:r w:rsidR="0089069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15F07">
              <w:rPr>
                <w:rFonts w:ascii="Arial" w:hAnsi="Arial" w:cs="Arial"/>
                <w:sz w:val="20"/>
                <w:szCs w:val="20"/>
              </w:rPr>
              <w:t>18s (frio) 10s (quente)</w:t>
            </w:r>
          </w:p>
          <w:p w14:paraId="1240F795" w14:textId="77777777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Momento de inércia (J)</w:t>
            </w:r>
            <w:r w:rsidRPr="00C15F07">
              <w:rPr>
                <w:rFonts w:ascii="Arial" w:hAnsi="Arial" w:cs="Arial"/>
                <w:sz w:val="20"/>
                <w:szCs w:val="20"/>
              </w:rPr>
              <w:tab/>
              <w:t>0.0638 kgm²</w:t>
            </w:r>
          </w:p>
          <w:p w14:paraId="6166C081" w14:textId="0BC27FE4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Categoria</w:t>
            </w:r>
            <w:r w:rsidR="0089069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15F07"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3DF4099A" w14:textId="51D067F5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Classe de isolamento</w:t>
            </w:r>
            <w:r w:rsidR="0089069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15F07">
              <w:rPr>
                <w:rFonts w:ascii="Arial" w:hAnsi="Arial" w:cs="Arial"/>
                <w:sz w:val="20"/>
                <w:szCs w:val="20"/>
              </w:rPr>
              <w:t>F</w:t>
            </w:r>
          </w:p>
          <w:p w14:paraId="562132A2" w14:textId="27D0A6A6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Fator de serviço</w:t>
            </w:r>
            <w:r w:rsidR="0089069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15F07">
              <w:rPr>
                <w:rFonts w:ascii="Arial" w:hAnsi="Arial" w:cs="Arial"/>
                <w:sz w:val="20"/>
                <w:szCs w:val="20"/>
              </w:rPr>
              <w:t>1.25</w:t>
            </w:r>
          </w:p>
          <w:p w14:paraId="52A05AF3" w14:textId="42250FBC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Elevação de temperatura</w:t>
            </w:r>
            <w:r w:rsidR="0089069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15F07">
              <w:rPr>
                <w:rFonts w:ascii="Arial" w:hAnsi="Arial" w:cs="Arial"/>
                <w:sz w:val="20"/>
                <w:szCs w:val="20"/>
              </w:rPr>
              <w:t>80 K</w:t>
            </w:r>
          </w:p>
          <w:p w14:paraId="6CCDFDE8" w14:textId="3912A33D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Re</w:t>
            </w:r>
            <w:r w:rsidR="0089069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15F07">
              <w:rPr>
                <w:rFonts w:ascii="Arial" w:hAnsi="Arial" w:cs="Arial"/>
                <w:sz w:val="20"/>
                <w:szCs w:val="20"/>
              </w:rPr>
              <w:t>S1</w:t>
            </w:r>
          </w:p>
          <w:p w14:paraId="3592A11F" w14:textId="664D1173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Método de partida</w:t>
            </w:r>
            <w:r w:rsidR="0089069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15F07">
              <w:rPr>
                <w:rFonts w:ascii="Arial" w:hAnsi="Arial" w:cs="Arial"/>
                <w:sz w:val="20"/>
                <w:szCs w:val="20"/>
              </w:rPr>
              <w:t>Partida direta</w:t>
            </w:r>
          </w:p>
          <w:p w14:paraId="553BF535" w14:textId="78432DDF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Temperatura ambiente</w:t>
            </w:r>
            <w:r w:rsidR="008F2D88">
              <w:rPr>
                <w:rFonts w:ascii="Arial" w:hAnsi="Arial" w:cs="Arial"/>
                <w:sz w:val="20"/>
                <w:szCs w:val="20"/>
              </w:rPr>
              <w:t>:</w:t>
            </w:r>
            <w:r w:rsidRPr="00C15F07">
              <w:rPr>
                <w:rFonts w:ascii="Arial" w:hAnsi="Arial" w:cs="Arial"/>
                <w:sz w:val="20"/>
                <w:szCs w:val="20"/>
              </w:rPr>
              <w:tab/>
              <w:t>-20°C a +40°C</w:t>
            </w:r>
          </w:p>
          <w:p w14:paraId="0324A15A" w14:textId="3522B1C7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Grau de proteção</w:t>
            </w:r>
            <w:r w:rsidR="0089069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15F07">
              <w:rPr>
                <w:rFonts w:ascii="Arial" w:hAnsi="Arial" w:cs="Arial"/>
                <w:sz w:val="20"/>
                <w:szCs w:val="20"/>
              </w:rPr>
              <w:t>IP55</w:t>
            </w:r>
          </w:p>
          <w:p w14:paraId="2F4EA588" w14:textId="77777777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Refrigeração</w:t>
            </w:r>
            <w:r w:rsidRPr="00C15F07">
              <w:rPr>
                <w:rFonts w:ascii="Arial" w:hAnsi="Arial" w:cs="Arial"/>
                <w:sz w:val="20"/>
                <w:szCs w:val="20"/>
              </w:rPr>
              <w:tab/>
              <w:t>IC411 - TFVE</w:t>
            </w:r>
          </w:p>
          <w:p w14:paraId="4898F050" w14:textId="69DE892B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Forma construtiva</w:t>
            </w:r>
            <w:r w:rsidR="0089069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15F07">
              <w:rPr>
                <w:rFonts w:ascii="Arial" w:hAnsi="Arial" w:cs="Arial"/>
                <w:sz w:val="20"/>
                <w:szCs w:val="20"/>
              </w:rPr>
              <w:t>B3D</w:t>
            </w:r>
          </w:p>
          <w:p w14:paraId="2E48087A" w14:textId="77777777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Eficiência</w:t>
            </w:r>
          </w:p>
          <w:p w14:paraId="1C79FAE0" w14:textId="77777777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50%</w:t>
            </w:r>
            <w:r w:rsidRPr="00C15F07">
              <w:rPr>
                <w:rFonts w:ascii="Arial" w:hAnsi="Arial" w:cs="Arial"/>
                <w:sz w:val="20"/>
                <w:szCs w:val="20"/>
              </w:rPr>
              <w:tab/>
              <w:t>75%</w:t>
            </w:r>
            <w:r w:rsidRPr="00C15F07">
              <w:rPr>
                <w:rFonts w:ascii="Arial" w:hAnsi="Arial" w:cs="Arial"/>
                <w:sz w:val="20"/>
                <w:szCs w:val="20"/>
              </w:rPr>
              <w:tab/>
              <w:t>100%</w:t>
            </w:r>
          </w:p>
          <w:p w14:paraId="0E9A32F4" w14:textId="77777777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 xml:space="preserve">91.8 </w:t>
            </w:r>
            <w:r w:rsidRPr="00C15F07">
              <w:rPr>
                <w:rFonts w:ascii="Arial" w:hAnsi="Arial" w:cs="Arial"/>
                <w:sz w:val="20"/>
                <w:szCs w:val="20"/>
              </w:rPr>
              <w:tab/>
              <w:t xml:space="preserve">92.4 </w:t>
            </w:r>
            <w:r w:rsidRPr="00C15F07">
              <w:rPr>
                <w:rFonts w:ascii="Arial" w:hAnsi="Arial" w:cs="Arial"/>
                <w:sz w:val="20"/>
                <w:szCs w:val="20"/>
              </w:rPr>
              <w:tab/>
              <w:t xml:space="preserve">92.4 </w:t>
            </w:r>
          </w:p>
          <w:p w14:paraId="4CA16A5F" w14:textId="77777777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Fator de potência</w:t>
            </w:r>
          </w:p>
          <w:p w14:paraId="677A8D09" w14:textId="77777777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50%</w:t>
            </w:r>
            <w:r w:rsidRPr="00C15F07">
              <w:rPr>
                <w:rFonts w:ascii="Arial" w:hAnsi="Arial" w:cs="Arial"/>
                <w:sz w:val="20"/>
                <w:szCs w:val="20"/>
              </w:rPr>
              <w:tab/>
              <w:t>75%</w:t>
            </w:r>
            <w:r w:rsidRPr="00C15F07">
              <w:rPr>
                <w:rFonts w:ascii="Arial" w:hAnsi="Arial" w:cs="Arial"/>
                <w:sz w:val="20"/>
                <w:szCs w:val="20"/>
              </w:rPr>
              <w:tab/>
              <w:t>100%</w:t>
            </w:r>
          </w:p>
          <w:p w14:paraId="638179E5" w14:textId="77777777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 xml:space="preserve">0.66 </w:t>
            </w:r>
            <w:r w:rsidRPr="00C15F07">
              <w:rPr>
                <w:rFonts w:ascii="Arial" w:hAnsi="Arial" w:cs="Arial"/>
                <w:sz w:val="20"/>
                <w:szCs w:val="20"/>
              </w:rPr>
              <w:tab/>
              <w:t xml:space="preserve">0.78 </w:t>
            </w:r>
            <w:r w:rsidRPr="00C15F07">
              <w:rPr>
                <w:rFonts w:ascii="Arial" w:hAnsi="Arial" w:cs="Arial"/>
                <w:sz w:val="20"/>
                <w:szCs w:val="20"/>
              </w:rPr>
              <w:tab/>
              <w:t xml:space="preserve">0.84 </w:t>
            </w:r>
          </w:p>
          <w:p w14:paraId="7AC336BD" w14:textId="6FFF348C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Material da carcaça</w:t>
            </w:r>
            <w:r w:rsidR="0089069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15F07">
              <w:rPr>
                <w:rFonts w:ascii="Arial" w:hAnsi="Arial" w:cs="Arial"/>
                <w:sz w:val="20"/>
                <w:szCs w:val="20"/>
              </w:rPr>
              <w:t xml:space="preserve">Ferro fundido </w:t>
            </w:r>
          </w:p>
          <w:p w14:paraId="2E17DD88" w14:textId="7B4DD01A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Método de impregnação</w:t>
            </w:r>
            <w:r w:rsidR="0089069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15F07">
              <w:rPr>
                <w:rFonts w:ascii="Arial" w:hAnsi="Arial" w:cs="Arial"/>
                <w:sz w:val="20"/>
                <w:szCs w:val="20"/>
              </w:rPr>
              <w:t xml:space="preserve">Imersão </w:t>
            </w:r>
            <w:proofErr w:type="spellStart"/>
            <w:r w:rsidRPr="00C15F07">
              <w:rPr>
                <w:rFonts w:ascii="Arial" w:hAnsi="Arial" w:cs="Arial"/>
                <w:sz w:val="20"/>
                <w:szCs w:val="20"/>
              </w:rPr>
              <w:t>poliester</w:t>
            </w:r>
            <w:proofErr w:type="spellEnd"/>
            <w:r w:rsidRPr="00C1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9A8165" w14:textId="0879CC31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Rosca da caixa principal</w:t>
            </w:r>
            <w:r w:rsidR="0089069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15F07">
              <w:rPr>
                <w:rFonts w:ascii="Arial" w:hAnsi="Arial" w:cs="Arial"/>
                <w:sz w:val="20"/>
                <w:szCs w:val="20"/>
              </w:rPr>
              <w:t>RWG(</w:t>
            </w:r>
            <w:proofErr w:type="spellStart"/>
            <w:r w:rsidRPr="00C15F07">
              <w:rPr>
                <w:rFonts w:ascii="Arial" w:hAnsi="Arial" w:cs="Arial"/>
                <w:sz w:val="20"/>
                <w:szCs w:val="20"/>
              </w:rPr>
              <w:t>Rp</w:t>
            </w:r>
            <w:proofErr w:type="spellEnd"/>
            <w:r w:rsidRPr="00C15F07">
              <w:rPr>
                <w:rFonts w:ascii="Arial" w:hAnsi="Arial" w:cs="Arial"/>
                <w:sz w:val="20"/>
                <w:szCs w:val="20"/>
              </w:rPr>
              <w:t xml:space="preserve">) 1" </w:t>
            </w:r>
          </w:p>
          <w:p w14:paraId="7B1C211F" w14:textId="0631A393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lastRenderedPageBreak/>
              <w:t>Material Eixo</w:t>
            </w:r>
            <w:r w:rsidR="0089069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15F07">
              <w:rPr>
                <w:rFonts w:ascii="Arial" w:hAnsi="Arial" w:cs="Arial"/>
                <w:sz w:val="20"/>
                <w:szCs w:val="20"/>
              </w:rPr>
              <w:t xml:space="preserve">Aço carbono SAE 1040/45 </w:t>
            </w:r>
          </w:p>
          <w:p w14:paraId="012FA743" w14:textId="77777777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Pintura</w:t>
            </w:r>
            <w:r w:rsidRPr="00C15F07">
              <w:rPr>
                <w:rFonts w:ascii="Arial" w:hAnsi="Arial" w:cs="Arial"/>
                <w:sz w:val="20"/>
                <w:szCs w:val="20"/>
              </w:rPr>
              <w:tab/>
              <w:t xml:space="preserve">RAL 5009 207A (ISO 12944 - C3) </w:t>
            </w:r>
          </w:p>
          <w:p w14:paraId="1C3078B4" w14:textId="7B506742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Tipo de aterramento</w:t>
            </w:r>
            <w:r w:rsidR="0089069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15F07">
              <w:rPr>
                <w:rFonts w:ascii="Arial" w:hAnsi="Arial" w:cs="Arial"/>
                <w:sz w:val="20"/>
                <w:szCs w:val="20"/>
              </w:rPr>
              <w:t xml:space="preserve">Único </w:t>
            </w:r>
          </w:p>
          <w:p w14:paraId="0A93502F" w14:textId="0AAAE348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Material da tampa defletora</w:t>
            </w:r>
            <w:r w:rsidR="0089069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15F07">
              <w:rPr>
                <w:rFonts w:ascii="Arial" w:hAnsi="Arial" w:cs="Arial"/>
                <w:sz w:val="20"/>
                <w:szCs w:val="20"/>
              </w:rPr>
              <w:t xml:space="preserve">Chapa de aço </w:t>
            </w:r>
          </w:p>
          <w:p w14:paraId="223136D2" w14:textId="719EB0C8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Fixação do Rolamento</w:t>
            </w:r>
            <w:r w:rsidR="0089069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15F07">
              <w:rPr>
                <w:rFonts w:ascii="Arial" w:hAnsi="Arial" w:cs="Arial"/>
                <w:sz w:val="20"/>
                <w:szCs w:val="20"/>
              </w:rPr>
              <w:t xml:space="preserve">Sem anel de fixação </w:t>
            </w:r>
          </w:p>
          <w:p w14:paraId="5510D0BB" w14:textId="06A3C2F3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Forma de balanceamento</w:t>
            </w:r>
            <w:r w:rsidR="00890695">
              <w:rPr>
                <w:rFonts w:ascii="Arial" w:hAnsi="Arial" w:cs="Arial"/>
                <w:sz w:val="20"/>
                <w:szCs w:val="20"/>
              </w:rPr>
              <w:t>:</w:t>
            </w:r>
            <w:r w:rsidRPr="00C15F07">
              <w:rPr>
                <w:rFonts w:ascii="Arial" w:hAnsi="Arial" w:cs="Arial"/>
                <w:sz w:val="20"/>
                <w:szCs w:val="20"/>
              </w:rPr>
              <w:t xml:space="preserve">1/2 chaveta </w:t>
            </w:r>
          </w:p>
          <w:p w14:paraId="4C676F49" w14:textId="1E821488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Quantidade de Cabos de Ligação</w:t>
            </w:r>
            <w:r w:rsidR="0089069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15F07">
              <w:rPr>
                <w:rFonts w:ascii="Arial" w:hAnsi="Arial" w:cs="Arial"/>
                <w:sz w:val="20"/>
                <w:szCs w:val="20"/>
              </w:rPr>
              <w:t xml:space="preserve">12 </w:t>
            </w:r>
          </w:p>
          <w:p w14:paraId="37252CA5" w14:textId="49FA17F8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Material do ventilador</w:t>
            </w:r>
            <w:r w:rsidR="0089069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15F07">
              <w:rPr>
                <w:rFonts w:ascii="Arial" w:hAnsi="Arial" w:cs="Arial"/>
                <w:sz w:val="20"/>
                <w:szCs w:val="20"/>
              </w:rPr>
              <w:t xml:space="preserve">Plástico  </w:t>
            </w:r>
          </w:p>
          <w:p w14:paraId="282E89B7" w14:textId="7FCF3234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Tampão roscado</w:t>
            </w:r>
            <w:r w:rsidR="0089069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15F07">
              <w:rPr>
                <w:rFonts w:ascii="Arial" w:hAnsi="Arial" w:cs="Arial"/>
                <w:sz w:val="20"/>
                <w:szCs w:val="20"/>
              </w:rPr>
              <w:t xml:space="preserve">ACO INOX AISI 316L </w:t>
            </w:r>
          </w:p>
          <w:p w14:paraId="1C65E7CE" w14:textId="260332E5" w:rsidR="00C15F07" w:rsidRPr="00C15F07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Vedação do mancal traseiro</w:t>
            </w:r>
            <w:r w:rsidR="00890695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C15F07">
              <w:rPr>
                <w:rFonts w:ascii="Arial" w:hAnsi="Arial" w:cs="Arial"/>
                <w:sz w:val="20"/>
                <w:szCs w:val="20"/>
              </w:rPr>
              <w:t>V'Ring</w:t>
            </w:r>
            <w:proofErr w:type="spellEnd"/>
            <w:r w:rsidRPr="00C1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CE647A" w14:textId="7A1102AD" w:rsidR="00227B7F" w:rsidRDefault="00C15F07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Vedação do mancal dianteiro</w:t>
            </w:r>
            <w:r w:rsidR="00890695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C15F07">
              <w:rPr>
                <w:rFonts w:ascii="Arial" w:hAnsi="Arial" w:cs="Arial"/>
                <w:sz w:val="20"/>
                <w:szCs w:val="20"/>
              </w:rPr>
              <w:t>V'Ring</w:t>
            </w:r>
            <w:proofErr w:type="spellEnd"/>
          </w:p>
          <w:p w14:paraId="2169842A" w14:textId="4C4FDF43" w:rsidR="00890695" w:rsidRDefault="0079387E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Fixação: com pés</w:t>
            </w:r>
          </w:p>
          <w:p w14:paraId="1EC31CC9" w14:textId="77777777" w:rsidR="0079387E" w:rsidRPr="00C15F07" w:rsidRDefault="0079387E" w:rsidP="00C15F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6B85E2" w14:textId="66D80944" w:rsidR="00227B7F" w:rsidRPr="00C15F07" w:rsidRDefault="002C48A7" w:rsidP="00C859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695">
              <w:rPr>
                <w:rFonts w:ascii="Arial" w:hAnsi="Arial" w:cs="Arial"/>
                <w:b/>
                <w:bCs/>
                <w:sz w:val="20"/>
                <w:szCs w:val="20"/>
              </w:rPr>
              <w:t>Referência:</w:t>
            </w:r>
            <w:r w:rsidRPr="00C15F07">
              <w:rPr>
                <w:rFonts w:ascii="Arial" w:hAnsi="Arial" w:cs="Arial"/>
                <w:sz w:val="20"/>
                <w:szCs w:val="20"/>
              </w:rPr>
              <w:t xml:space="preserve"> Motor elétrico </w:t>
            </w:r>
            <w:r w:rsidR="00227B7F" w:rsidRPr="00C15F07">
              <w:rPr>
                <w:rFonts w:ascii="Arial" w:hAnsi="Arial" w:cs="Arial"/>
                <w:sz w:val="20"/>
                <w:szCs w:val="20"/>
              </w:rPr>
              <w:t xml:space="preserve">trifásico </w:t>
            </w:r>
            <w:r w:rsidRPr="00C15F07">
              <w:rPr>
                <w:rFonts w:ascii="Arial" w:hAnsi="Arial" w:cs="Arial"/>
                <w:sz w:val="20"/>
                <w:szCs w:val="20"/>
              </w:rPr>
              <w:t>Weg W22 IR3 Premium 12,5 CV 4 polos Carcaça 132M</w:t>
            </w:r>
          </w:p>
          <w:p w14:paraId="62CDAB97" w14:textId="07EFC95C" w:rsidR="002C48A7" w:rsidRPr="00C15F07" w:rsidRDefault="00227B7F" w:rsidP="00C859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07">
              <w:rPr>
                <w:rFonts w:ascii="Arial" w:hAnsi="Arial" w:cs="Arial"/>
                <w:sz w:val="20"/>
                <w:szCs w:val="20"/>
              </w:rPr>
              <w:t>Similar ou de melhor qualidade</w:t>
            </w:r>
          </w:p>
          <w:p w14:paraId="23B1D25F" w14:textId="5C836874" w:rsidR="002C48A7" w:rsidRPr="00C15F07" w:rsidRDefault="002C48A7" w:rsidP="00C859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7E05C60" w14:textId="333E6316" w:rsidR="00C859A4" w:rsidRPr="007A718B" w:rsidRDefault="00C859A4" w:rsidP="00C859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R$ </w:t>
            </w:r>
            <w:r w:rsidR="00B04E80">
              <w:rPr>
                <w:rFonts w:ascii="Arial" w:hAnsi="Arial" w:cs="Arial"/>
                <w:sz w:val="20"/>
                <w:szCs w:val="20"/>
              </w:rPr>
              <w:t>8.264,56</w:t>
            </w:r>
          </w:p>
        </w:tc>
        <w:tc>
          <w:tcPr>
            <w:tcW w:w="1529" w:type="dxa"/>
            <w:vAlign w:val="center"/>
          </w:tcPr>
          <w:p w14:paraId="6A55C345" w14:textId="50C87476" w:rsidR="00C859A4" w:rsidRPr="007A718B" w:rsidRDefault="00C859A4" w:rsidP="00C859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B04E80">
              <w:rPr>
                <w:rFonts w:ascii="Arial" w:hAnsi="Arial" w:cs="Arial"/>
                <w:sz w:val="20"/>
                <w:szCs w:val="20"/>
              </w:rPr>
              <w:t>8.264,56</w:t>
            </w:r>
          </w:p>
        </w:tc>
      </w:tr>
      <w:tr w:rsidR="00C859A4" w:rsidRPr="007A718B" w14:paraId="6A760C21" w14:textId="77777777" w:rsidTr="00227B7F">
        <w:trPr>
          <w:trHeight w:val="224"/>
        </w:trPr>
        <w:tc>
          <w:tcPr>
            <w:tcW w:w="629" w:type="dxa"/>
            <w:vAlign w:val="center"/>
          </w:tcPr>
          <w:p w14:paraId="32C37605" w14:textId="0659B592" w:rsidR="00C859A4" w:rsidRDefault="00C859A4" w:rsidP="00C85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72" w:type="dxa"/>
            <w:vAlign w:val="center"/>
          </w:tcPr>
          <w:p w14:paraId="0F935DE2" w14:textId="5B1ED2B7" w:rsidR="00C859A4" w:rsidRDefault="007B012F" w:rsidP="00C85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16" w:type="dxa"/>
          </w:tcPr>
          <w:p w14:paraId="4517442C" w14:textId="77777777" w:rsidR="00C859A4" w:rsidRDefault="00C859A4" w:rsidP="00C85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0594E4" w14:textId="77777777" w:rsidR="00227B7F" w:rsidRDefault="00227B7F" w:rsidP="00C85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ED7209" w14:textId="77777777" w:rsidR="00227B7F" w:rsidRDefault="00227B7F" w:rsidP="00C85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2984DC" w14:textId="77777777" w:rsidR="00200DB4" w:rsidRDefault="00200DB4" w:rsidP="00C85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5CB36B" w14:textId="77777777" w:rsidR="00200DB4" w:rsidRDefault="00200DB4" w:rsidP="00C85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158F57" w14:textId="77777777" w:rsidR="00200DB4" w:rsidRDefault="00200DB4" w:rsidP="00C85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C88D4B" w14:textId="77777777" w:rsidR="00200DB4" w:rsidRDefault="00200DB4" w:rsidP="00C85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522123" w14:textId="77777777" w:rsidR="00200DB4" w:rsidRDefault="00200DB4" w:rsidP="00C85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A24B54" w14:textId="77777777" w:rsidR="00200DB4" w:rsidRDefault="00200DB4" w:rsidP="00C85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BB3C9C" w14:textId="77777777" w:rsidR="00200DB4" w:rsidRDefault="00200DB4" w:rsidP="00C85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C3B1D2" w14:textId="77777777" w:rsidR="00200DB4" w:rsidRDefault="00200DB4" w:rsidP="00C85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699A35" w14:textId="77777777" w:rsidR="00200DB4" w:rsidRDefault="00200DB4" w:rsidP="00C85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CFBC42" w14:textId="77777777" w:rsidR="00200DB4" w:rsidRDefault="00200DB4" w:rsidP="00C85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01BB61" w14:textId="77777777" w:rsidR="00200DB4" w:rsidRDefault="00200DB4" w:rsidP="00C85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1678DF" w14:textId="77777777" w:rsidR="00200DB4" w:rsidRDefault="00200DB4" w:rsidP="00C85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39956A" w14:textId="77777777" w:rsidR="00200DB4" w:rsidRDefault="00200DB4" w:rsidP="00C85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427831" w14:textId="77777777" w:rsidR="00200DB4" w:rsidRDefault="00200DB4" w:rsidP="00C85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996503" w14:textId="77777777" w:rsidR="00200DB4" w:rsidRDefault="00200DB4" w:rsidP="00C85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8AEDED" w14:textId="77777777" w:rsidR="00200DB4" w:rsidRDefault="00200DB4" w:rsidP="00C85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4CD377" w14:textId="77777777" w:rsidR="00200DB4" w:rsidRDefault="00200DB4" w:rsidP="00C85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D00CB4" w14:textId="77777777" w:rsidR="00200DB4" w:rsidRDefault="00200DB4" w:rsidP="00C85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4B8529" w14:textId="77777777" w:rsidR="00200DB4" w:rsidRDefault="00200DB4" w:rsidP="00C85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856631" w14:textId="7A8429FB" w:rsidR="00C859A4" w:rsidRDefault="00C859A4" w:rsidP="00C859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2A68">
              <w:rPr>
                <w:rFonts w:ascii="Arial" w:hAnsi="Arial" w:cs="Arial"/>
                <w:sz w:val="20"/>
                <w:szCs w:val="20"/>
              </w:rPr>
              <w:t>Unid</w:t>
            </w:r>
          </w:p>
        </w:tc>
        <w:tc>
          <w:tcPr>
            <w:tcW w:w="5444" w:type="dxa"/>
            <w:vAlign w:val="center"/>
          </w:tcPr>
          <w:p w14:paraId="09EE3564" w14:textId="77777777" w:rsidR="00227B7F" w:rsidRPr="0079387E" w:rsidRDefault="00227B7F" w:rsidP="00C859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41DB47" w14:textId="598978DA" w:rsidR="00C859A4" w:rsidRPr="0079387E" w:rsidRDefault="00196F56" w:rsidP="00C859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Motor elétrico trifásico 4 polos 1770 RPM 50 CV IP 55</w:t>
            </w:r>
            <w:r w:rsidR="002C48A7" w:rsidRPr="007938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546C68" w14:textId="77777777" w:rsidR="00227B7F" w:rsidRPr="0079387E" w:rsidRDefault="00227B7F" w:rsidP="00C859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DDE3D9" w14:textId="4A879AFC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Frequência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387E">
              <w:rPr>
                <w:rFonts w:ascii="Arial" w:hAnsi="Arial" w:cs="Arial"/>
                <w:sz w:val="20"/>
                <w:szCs w:val="20"/>
              </w:rPr>
              <w:t>60 Hz</w:t>
            </w:r>
          </w:p>
          <w:p w14:paraId="769708C9" w14:textId="50DA5B75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Escorregamento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387E">
              <w:rPr>
                <w:rFonts w:ascii="Arial" w:hAnsi="Arial" w:cs="Arial"/>
                <w:sz w:val="20"/>
                <w:szCs w:val="20"/>
              </w:rPr>
              <w:t>1.00 %</w:t>
            </w:r>
          </w:p>
          <w:p w14:paraId="1B390008" w14:textId="55548423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Tensão nominal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387E">
              <w:rPr>
                <w:rFonts w:ascii="Arial" w:hAnsi="Arial" w:cs="Arial"/>
                <w:sz w:val="20"/>
                <w:szCs w:val="20"/>
              </w:rPr>
              <w:t>220/380/440 V</w:t>
            </w:r>
          </w:p>
          <w:p w14:paraId="74C2F3DE" w14:textId="5B32EF2F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Corrente nominal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387E">
              <w:rPr>
                <w:rFonts w:ascii="Arial" w:hAnsi="Arial" w:cs="Arial"/>
                <w:sz w:val="20"/>
                <w:szCs w:val="20"/>
              </w:rPr>
              <w:t>127/73.4/63.4 A</w:t>
            </w:r>
          </w:p>
          <w:p w14:paraId="761277FE" w14:textId="701C0ADA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Corrente de partida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79387E">
              <w:rPr>
                <w:rFonts w:ascii="Arial" w:hAnsi="Arial" w:cs="Arial"/>
                <w:sz w:val="20"/>
                <w:szCs w:val="20"/>
              </w:rPr>
              <w:t>1028/595/514 A</w:t>
            </w:r>
          </w:p>
          <w:p w14:paraId="3D923E4A" w14:textId="61C94D4D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387E">
              <w:rPr>
                <w:rFonts w:ascii="Arial" w:hAnsi="Arial" w:cs="Arial"/>
                <w:sz w:val="20"/>
                <w:szCs w:val="20"/>
              </w:rPr>
              <w:t>Ip</w:t>
            </w:r>
            <w:proofErr w:type="spellEnd"/>
            <w:r w:rsidRPr="0079387E">
              <w:rPr>
                <w:rFonts w:ascii="Arial" w:hAnsi="Arial" w:cs="Arial"/>
                <w:sz w:val="20"/>
                <w:szCs w:val="20"/>
              </w:rPr>
              <w:t>/In</w:t>
            </w:r>
            <w:r w:rsidR="008F2D8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387E">
              <w:rPr>
                <w:rFonts w:ascii="Arial" w:hAnsi="Arial" w:cs="Arial"/>
                <w:sz w:val="20"/>
                <w:szCs w:val="20"/>
              </w:rPr>
              <w:t>8.1</w:t>
            </w:r>
          </w:p>
          <w:p w14:paraId="2E6C6FD4" w14:textId="4B53B5EA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Corrente a vazio</w:t>
            </w:r>
            <w:r w:rsidR="008F2D8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387E">
              <w:rPr>
                <w:rFonts w:ascii="Arial" w:hAnsi="Arial" w:cs="Arial"/>
                <w:sz w:val="20"/>
                <w:szCs w:val="20"/>
              </w:rPr>
              <w:t>63.0/36.5/31.5 A</w:t>
            </w:r>
          </w:p>
          <w:p w14:paraId="110AF4C8" w14:textId="0EFFE84D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Conjugado nominal</w:t>
            </w:r>
            <w:r w:rsidR="008F2D8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387E">
              <w:rPr>
                <w:rFonts w:ascii="Arial" w:hAnsi="Arial" w:cs="Arial"/>
                <w:sz w:val="20"/>
                <w:szCs w:val="20"/>
              </w:rPr>
              <w:t xml:space="preserve">20.2 </w:t>
            </w:r>
            <w:proofErr w:type="spellStart"/>
            <w:r w:rsidRPr="0079387E">
              <w:rPr>
                <w:rFonts w:ascii="Arial" w:hAnsi="Arial" w:cs="Arial"/>
                <w:sz w:val="20"/>
                <w:szCs w:val="20"/>
              </w:rPr>
              <w:t>kgfm</w:t>
            </w:r>
            <w:proofErr w:type="spellEnd"/>
          </w:p>
          <w:p w14:paraId="6C5D4B2F" w14:textId="48920359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Conjugado de partida</w:t>
            </w:r>
            <w:r w:rsidR="008F2D8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387E">
              <w:rPr>
                <w:rFonts w:ascii="Arial" w:hAnsi="Arial" w:cs="Arial"/>
                <w:sz w:val="20"/>
                <w:szCs w:val="20"/>
              </w:rPr>
              <w:t>320 %</w:t>
            </w:r>
          </w:p>
          <w:p w14:paraId="521A428F" w14:textId="47764651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Conjugado máximo</w:t>
            </w:r>
            <w:r w:rsidR="008F2D8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387E">
              <w:rPr>
                <w:rFonts w:ascii="Arial" w:hAnsi="Arial" w:cs="Arial"/>
                <w:sz w:val="20"/>
                <w:szCs w:val="20"/>
              </w:rPr>
              <w:t>330 %</w:t>
            </w:r>
          </w:p>
          <w:p w14:paraId="547844C9" w14:textId="5D1CDFAB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Tempo de rotor bloqueado</w:t>
            </w:r>
            <w:r w:rsidR="008F2D8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387E">
              <w:rPr>
                <w:rFonts w:ascii="Arial" w:hAnsi="Arial" w:cs="Arial"/>
                <w:sz w:val="20"/>
                <w:szCs w:val="20"/>
              </w:rPr>
              <w:t>14s (frio) 8s (quente)</w:t>
            </w:r>
          </w:p>
          <w:p w14:paraId="24F3AEE2" w14:textId="7E35BB18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Momento de inércia (J)</w:t>
            </w:r>
            <w:r w:rsidR="008F2D88">
              <w:rPr>
                <w:rFonts w:ascii="Arial" w:hAnsi="Arial" w:cs="Arial"/>
                <w:sz w:val="20"/>
                <w:szCs w:val="20"/>
              </w:rPr>
              <w:t>:</w:t>
            </w:r>
            <w:r w:rsidRPr="0079387E">
              <w:rPr>
                <w:rFonts w:ascii="Arial" w:hAnsi="Arial" w:cs="Arial"/>
                <w:sz w:val="20"/>
                <w:szCs w:val="20"/>
              </w:rPr>
              <w:t>0.3728 kgm²</w:t>
            </w:r>
          </w:p>
          <w:p w14:paraId="3388E21A" w14:textId="6E3E19C0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Categoria</w:t>
            </w:r>
            <w:r w:rsidR="008F2D8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387E"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2556DCA8" w14:textId="367D3F89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Classe de isolamento</w:t>
            </w:r>
            <w:r w:rsidR="008F2D8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387E">
              <w:rPr>
                <w:rFonts w:ascii="Arial" w:hAnsi="Arial" w:cs="Arial"/>
                <w:sz w:val="20"/>
                <w:szCs w:val="20"/>
              </w:rPr>
              <w:t>F</w:t>
            </w:r>
          </w:p>
          <w:p w14:paraId="105BF160" w14:textId="7DEA5D24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Fator de serviço</w:t>
            </w:r>
            <w:r w:rsidR="008F2D8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387E">
              <w:rPr>
                <w:rFonts w:ascii="Arial" w:hAnsi="Arial" w:cs="Arial"/>
                <w:sz w:val="20"/>
                <w:szCs w:val="20"/>
              </w:rPr>
              <w:t>1.25</w:t>
            </w:r>
          </w:p>
          <w:p w14:paraId="3247A945" w14:textId="0758C302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Elevação de temperatura</w:t>
            </w:r>
            <w:r w:rsidR="008F2D8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387E">
              <w:rPr>
                <w:rFonts w:ascii="Arial" w:hAnsi="Arial" w:cs="Arial"/>
                <w:sz w:val="20"/>
                <w:szCs w:val="20"/>
              </w:rPr>
              <w:t>80 K</w:t>
            </w:r>
          </w:p>
          <w:p w14:paraId="02359B28" w14:textId="137DB873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Regime de serviço</w:t>
            </w:r>
            <w:r w:rsidR="008F2D8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387E">
              <w:rPr>
                <w:rFonts w:ascii="Arial" w:hAnsi="Arial" w:cs="Arial"/>
                <w:sz w:val="20"/>
                <w:szCs w:val="20"/>
              </w:rPr>
              <w:t>S1</w:t>
            </w:r>
          </w:p>
          <w:p w14:paraId="5D8DEDE6" w14:textId="50481464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 xml:space="preserve">Método de </w:t>
            </w:r>
            <w:proofErr w:type="spellStart"/>
            <w:r w:rsidRPr="0079387E">
              <w:rPr>
                <w:rFonts w:ascii="Arial" w:hAnsi="Arial" w:cs="Arial"/>
                <w:sz w:val="20"/>
                <w:szCs w:val="20"/>
              </w:rPr>
              <w:t>partida</w:t>
            </w:r>
            <w:r w:rsidR="008F2D88">
              <w:rPr>
                <w:rFonts w:ascii="Arial" w:hAnsi="Arial" w:cs="Arial"/>
                <w:sz w:val="20"/>
                <w:szCs w:val="20"/>
              </w:rPr>
              <w:t>:</w:t>
            </w:r>
            <w:r w:rsidRPr="0079387E">
              <w:rPr>
                <w:rFonts w:ascii="Arial" w:hAnsi="Arial" w:cs="Arial"/>
                <w:sz w:val="20"/>
                <w:szCs w:val="20"/>
              </w:rPr>
              <w:t>Partida</w:t>
            </w:r>
            <w:proofErr w:type="spellEnd"/>
            <w:r w:rsidRPr="0079387E">
              <w:rPr>
                <w:rFonts w:ascii="Arial" w:hAnsi="Arial" w:cs="Arial"/>
                <w:sz w:val="20"/>
                <w:szCs w:val="20"/>
              </w:rPr>
              <w:t xml:space="preserve"> direta</w:t>
            </w:r>
          </w:p>
          <w:p w14:paraId="28EC7C61" w14:textId="14C89BA4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Temperatura ambiente</w:t>
            </w:r>
            <w:r w:rsidR="008F2D8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387E">
              <w:rPr>
                <w:rFonts w:ascii="Arial" w:hAnsi="Arial" w:cs="Arial"/>
                <w:sz w:val="20"/>
                <w:szCs w:val="20"/>
              </w:rPr>
              <w:t>-20°C a +40°C</w:t>
            </w:r>
          </w:p>
          <w:p w14:paraId="41D1653B" w14:textId="44ECC696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Grau de proteção</w:t>
            </w:r>
            <w:r w:rsidR="008F2D8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387E">
              <w:rPr>
                <w:rFonts w:ascii="Arial" w:hAnsi="Arial" w:cs="Arial"/>
                <w:sz w:val="20"/>
                <w:szCs w:val="20"/>
              </w:rPr>
              <w:t>IPW55</w:t>
            </w:r>
          </w:p>
          <w:p w14:paraId="192564AC" w14:textId="39FC0209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Refrigeração</w:t>
            </w:r>
            <w:r w:rsidR="008F2D8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387E">
              <w:rPr>
                <w:rFonts w:ascii="Arial" w:hAnsi="Arial" w:cs="Arial"/>
                <w:sz w:val="20"/>
                <w:szCs w:val="20"/>
              </w:rPr>
              <w:t>IC411 - TFVE</w:t>
            </w:r>
          </w:p>
          <w:p w14:paraId="4A93E4F6" w14:textId="229363EA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Forma construtiva</w:t>
            </w:r>
            <w:r w:rsidR="008F2D8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387E">
              <w:rPr>
                <w:rFonts w:ascii="Arial" w:hAnsi="Arial" w:cs="Arial"/>
                <w:sz w:val="20"/>
                <w:szCs w:val="20"/>
              </w:rPr>
              <w:t>B3D</w:t>
            </w:r>
          </w:p>
          <w:p w14:paraId="39488607" w14:textId="77777777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Eficiência</w:t>
            </w:r>
          </w:p>
          <w:p w14:paraId="2E4A8BB1" w14:textId="77777777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50%</w:t>
            </w:r>
            <w:r w:rsidRPr="0079387E">
              <w:rPr>
                <w:rFonts w:ascii="Arial" w:hAnsi="Arial" w:cs="Arial"/>
                <w:sz w:val="20"/>
                <w:szCs w:val="20"/>
              </w:rPr>
              <w:tab/>
              <w:t>75%</w:t>
            </w:r>
            <w:r w:rsidRPr="0079387E">
              <w:rPr>
                <w:rFonts w:ascii="Arial" w:hAnsi="Arial" w:cs="Arial"/>
                <w:sz w:val="20"/>
                <w:szCs w:val="20"/>
              </w:rPr>
              <w:tab/>
              <w:t>100%</w:t>
            </w:r>
          </w:p>
          <w:p w14:paraId="7CDDD446" w14:textId="77777777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 xml:space="preserve">93.0 </w:t>
            </w:r>
            <w:r w:rsidRPr="0079387E">
              <w:rPr>
                <w:rFonts w:ascii="Arial" w:hAnsi="Arial" w:cs="Arial"/>
                <w:sz w:val="20"/>
                <w:szCs w:val="20"/>
              </w:rPr>
              <w:tab/>
              <w:t xml:space="preserve">94.0 </w:t>
            </w:r>
            <w:r w:rsidRPr="0079387E">
              <w:rPr>
                <w:rFonts w:ascii="Arial" w:hAnsi="Arial" w:cs="Arial"/>
                <w:sz w:val="20"/>
                <w:szCs w:val="20"/>
              </w:rPr>
              <w:tab/>
              <w:t xml:space="preserve">94.5 </w:t>
            </w:r>
          </w:p>
          <w:p w14:paraId="65256C80" w14:textId="77777777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Fator de potência</w:t>
            </w:r>
          </w:p>
          <w:p w14:paraId="67C05A11" w14:textId="77777777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50%</w:t>
            </w:r>
            <w:r w:rsidRPr="0079387E">
              <w:rPr>
                <w:rFonts w:ascii="Arial" w:hAnsi="Arial" w:cs="Arial"/>
                <w:sz w:val="20"/>
                <w:szCs w:val="20"/>
              </w:rPr>
              <w:tab/>
              <w:t>75%</w:t>
            </w:r>
            <w:r w:rsidRPr="0079387E">
              <w:rPr>
                <w:rFonts w:ascii="Arial" w:hAnsi="Arial" w:cs="Arial"/>
                <w:sz w:val="20"/>
                <w:szCs w:val="20"/>
              </w:rPr>
              <w:tab/>
              <w:t>100%</w:t>
            </w:r>
          </w:p>
          <w:p w14:paraId="594C29C6" w14:textId="77777777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 xml:space="preserve">0.60 </w:t>
            </w:r>
            <w:r w:rsidRPr="0079387E">
              <w:rPr>
                <w:rFonts w:ascii="Arial" w:hAnsi="Arial" w:cs="Arial"/>
                <w:sz w:val="20"/>
                <w:szCs w:val="20"/>
              </w:rPr>
              <w:tab/>
              <w:t xml:space="preserve">0.74 </w:t>
            </w:r>
            <w:r w:rsidRPr="0079387E">
              <w:rPr>
                <w:rFonts w:ascii="Arial" w:hAnsi="Arial" w:cs="Arial"/>
                <w:sz w:val="20"/>
                <w:szCs w:val="20"/>
              </w:rPr>
              <w:tab/>
              <w:t xml:space="preserve">0.81 </w:t>
            </w:r>
          </w:p>
          <w:p w14:paraId="367A641A" w14:textId="6D6C8882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Material da carcaça</w:t>
            </w:r>
            <w:r w:rsidR="008F2D8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387E">
              <w:rPr>
                <w:rFonts w:ascii="Arial" w:hAnsi="Arial" w:cs="Arial"/>
                <w:sz w:val="20"/>
                <w:szCs w:val="20"/>
              </w:rPr>
              <w:t xml:space="preserve">Ferro fundido </w:t>
            </w:r>
          </w:p>
          <w:p w14:paraId="105F13BD" w14:textId="477E5C10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Método de impregnação</w:t>
            </w:r>
            <w:r w:rsidR="008F2D8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387E">
              <w:rPr>
                <w:rFonts w:ascii="Arial" w:hAnsi="Arial" w:cs="Arial"/>
                <w:sz w:val="20"/>
                <w:szCs w:val="20"/>
              </w:rPr>
              <w:t xml:space="preserve">Imersão </w:t>
            </w:r>
            <w:proofErr w:type="spellStart"/>
            <w:r w:rsidRPr="0079387E">
              <w:rPr>
                <w:rFonts w:ascii="Arial" w:hAnsi="Arial" w:cs="Arial"/>
                <w:sz w:val="20"/>
                <w:szCs w:val="20"/>
              </w:rPr>
              <w:t>poliester</w:t>
            </w:r>
            <w:proofErr w:type="spellEnd"/>
            <w:r w:rsidRPr="007938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84E86B" w14:textId="02AA9A7D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Rosca da caixa principal</w:t>
            </w:r>
            <w:r w:rsidR="008F2D8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387E">
              <w:rPr>
                <w:rFonts w:ascii="Arial" w:hAnsi="Arial" w:cs="Arial"/>
                <w:sz w:val="20"/>
                <w:szCs w:val="20"/>
              </w:rPr>
              <w:t>RWG(</w:t>
            </w:r>
            <w:proofErr w:type="spellStart"/>
            <w:r w:rsidRPr="0079387E">
              <w:rPr>
                <w:rFonts w:ascii="Arial" w:hAnsi="Arial" w:cs="Arial"/>
                <w:sz w:val="20"/>
                <w:szCs w:val="20"/>
              </w:rPr>
              <w:t>Rp</w:t>
            </w:r>
            <w:proofErr w:type="spellEnd"/>
            <w:r w:rsidRPr="0079387E">
              <w:rPr>
                <w:rFonts w:ascii="Arial" w:hAnsi="Arial" w:cs="Arial"/>
                <w:sz w:val="20"/>
                <w:szCs w:val="20"/>
              </w:rPr>
              <w:t xml:space="preserve">) 2" </w:t>
            </w:r>
          </w:p>
          <w:p w14:paraId="4C1A7882" w14:textId="54925679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Material Eixo</w:t>
            </w:r>
            <w:r w:rsidR="008F2D8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387E">
              <w:rPr>
                <w:rFonts w:ascii="Arial" w:hAnsi="Arial" w:cs="Arial"/>
                <w:sz w:val="20"/>
                <w:szCs w:val="20"/>
              </w:rPr>
              <w:t xml:space="preserve">Aço carbono SAE 1040/45 </w:t>
            </w:r>
          </w:p>
          <w:p w14:paraId="2E8DFD07" w14:textId="77777777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Pintura</w:t>
            </w:r>
            <w:r w:rsidRPr="0079387E">
              <w:rPr>
                <w:rFonts w:ascii="Arial" w:hAnsi="Arial" w:cs="Arial"/>
                <w:sz w:val="20"/>
                <w:szCs w:val="20"/>
              </w:rPr>
              <w:tab/>
              <w:t xml:space="preserve">RAL 5009 203A (ISO 12944 - C3) </w:t>
            </w:r>
          </w:p>
          <w:p w14:paraId="1830BB4E" w14:textId="49CEE71D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Tipo de aterramento</w:t>
            </w:r>
            <w:r w:rsidR="008F2D8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387E">
              <w:rPr>
                <w:rFonts w:ascii="Arial" w:hAnsi="Arial" w:cs="Arial"/>
                <w:sz w:val="20"/>
                <w:szCs w:val="20"/>
              </w:rPr>
              <w:t xml:space="preserve">Único </w:t>
            </w:r>
          </w:p>
          <w:p w14:paraId="208E56EF" w14:textId="48B96982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Material da tampa defletora</w:t>
            </w:r>
            <w:r w:rsidR="008F2D8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387E">
              <w:rPr>
                <w:rFonts w:ascii="Arial" w:hAnsi="Arial" w:cs="Arial"/>
                <w:sz w:val="20"/>
                <w:szCs w:val="20"/>
              </w:rPr>
              <w:t xml:space="preserve">Ferro fundido  </w:t>
            </w:r>
          </w:p>
          <w:p w14:paraId="0307E22D" w14:textId="43B50181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Fixação do Rolamento</w:t>
            </w:r>
            <w:r w:rsidR="008F2D8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387E">
              <w:rPr>
                <w:rFonts w:ascii="Arial" w:hAnsi="Arial" w:cs="Arial"/>
                <w:sz w:val="20"/>
                <w:szCs w:val="20"/>
              </w:rPr>
              <w:t xml:space="preserve">Anel de fixação </w:t>
            </w:r>
          </w:p>
          <w:p w14:paraId="607C94D0" w14:textId="45515590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Forma de balanceamento</w:t>
            </w:r>
            <w:r w:rsidR="008F2D8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387E">
              <w:rPr>
                <w:rFonts w:ascii="Arial" w:hAnsi="Arial" w:cs="Arial"/>
                <w:sz w:val="20"/>
                <w:szCs w:val="20"/>
              </w:rPr>
              <w:t xml:space="preserve">1/2 chaveta </w:t>
            </w:r>
          </w:p>
          <w:p w14:paraId="37F9DF5A" w14:textId="7F46663D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Quantidade de Cabos de Ligação</w:t>
            </w:r>
            <w:r w:rsidR="008F2D8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387E">
              <w:rPr>
                <w:rFonts w:ascii="Arial" w:hAnsi="Arial" w:cs="Arial"/>
                <w:sz w:val="20"/>
                <w:szCs w:val="20"/>
              </w:rPr>
              <w:t xml:space="preserve">12 </w:t>
            </w:r>
          </w:p>
          <w:p w14:paraId="07FA4BAD" w14:textId="4C5FBE66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Material do ventilador</w:t>
            </w:r>
            <w:r w:rsidR="008F2D8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387E">
              <w:rPr>
                <w:rFonts w:ascii="Arial" w:hAnsi="Arial" w:cs="Arial"/>
                <w:sz w:val="20"/>
                <w:szCs w:val="20"/>
              </w:rPr>
              <w:t xml:space="preserve">Plástico  </w:t>
            </w:r>
          </w:p>
          <w:p w14:paraId="2835E65E" w14:textId="6026D254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Tampão roscado</w:t>
            </w:r>
            <w:r w:rsidR="008F2D8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387E">
              <w:rPr>
                <w:rFonts w:ascii="Arial" w:hAnsi="Arial" w:cs="Arial"/>
                <w:sz w:val="20"/>
                <w:szCs w:val="20"/>
              </w:rPr>
              <w:t xml:space="preserve">ACO INOX AISI 316L </w:t>
            </w:r>
          </w:p>
          <w:p w14:paraId="36D378AB" w14:textId="2CBCE254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lastRenderedPageBreak/>
              <w:t>Vedação do mancal traseiro</w:t>
            </w:r>
            <w:r w:rsidR="008F2D8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79387E">
              <w:rPr>
                <w:rFonts w:ascii="Arial" w:hAnsi="Arial" w:cs="Arial"/>
                <w:sz w:val="20"/>
                <w:szCs w:val="20"/>
              </w:rPr>
              <w:t>V'Ring</w:t>
            </w:r>
            <w:proofErr w:type="spellEnd"/>
            <w:r w:rsidRPr="007938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993762" w14:textId="343DB379" w:rsidR="0079387E" w:rsidRPr="0079387E" w:rsidRDefault="0079387E" w:rsidP="007938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Vedação do mancal dianteiro</w:t>
            </w:r>
            <w:r w:rsidR="008F2D8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79387E">
              <w:rPr>
                <w:rFonts w:ascii="Arial" w:hAnsi="Arial" w:cs="Arial"/>
                <w:sz w:val="20"/>
                <w:szCs w:val="20"/>
              </w:rPr>
              <w:t>V'Ring</w:t>
            </w:r>
            <w:proofErr w:type="spellEnd"/>
          </w:p>
          <w:p w14:paraId="6F1858E1" w14:textId="77777777" w:rsidR="0079387E" w:rsidRPr="0079387E" w:rsidRDefault="0079387E" w:rsidP="00C859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1062EE" w14:textId="7E67FBD5" w:rsidR="002C48A7" w:rsidRPr="0079387E" w:rsidRDefault="002C48A7" w:rsidP="00C859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 xml:space="preserve">Referência: Motor elétrico </w:t>
            </w:r>
            <w:r w:rsidR="00227B7F" w:rsidRPr="0079387E">
              <w:rPr>
                <w:rFonts w:ascii="Arial" w:hAnsi="Arial" w:cs="Arial"/>
                <w:sz w:val="20"/>
                <w:szCs w:val="20"/>
              </w:rPr>
              <w:t xml:space="preserve">trifásico </w:t>
            </w:r>
            <w:r w:rsidRPr="0079387E">
              <w:rPr>
                <w:rFonts w:ascii="Arial" w:hAnsi="Arial" w:cs="Arial"/>
                <w:sz w:val="20"/>
                <w:szCs w:val="20"/>
              </w:rPr>
              <w:t>Weg W22 IR3 Premium 50 CV 4 polos Carcaça 200L</w:t>
            </w:r>
          </w:p>
          <w:p w14:paraId="20A1C546" w14:textId="77777777" w:rsidR="00227B7F" w:rsidRPr="0079387E" w:rsidRDefault="00227B7F" w:rsidP="00227B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87E">
              <w:rPr>
                <w:rFonts w:ascii="Arial" w:hAnsi="Arial" w:cs="Arial"/>
                <w:sz w:val="20"/>
                <w:szCs w:val="20"/>
              </w:rPr>
              <w:t>Similar ou de melhor qualidade</w:t>
            </w:r>
          </w:p>
          <w:p w14:paraId="39304E44" w14:textId="1282E9EA" w:rsidR="00227B7F" w:rsidRPr="0079387E" w:rsidRDefault="00227B7F" w:rsidP="00C859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D3752FC" w14:textId="35392DC8" w:rsidR="00C859A4" w:rsidRPr="007A718B" w:rsidRDefault="00C859A4" w:rsidP="00C859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R$ </w:t>
            </w:r>
            <w:r w:rsidR="00B04E80">
              <w:rPr>
                <w:rFonts w:ascii="Arial" w:hAnsi="Arial" w:cs="Arial"/>
                <w:sz w:val="20"/>
                <w:szCs w:val="20"/>
              </w:rPr>
              <w:t>28.831,41</w:t>
            </w:r>
          </w:p>
        </w:tc>
        <w:tc>
          <w:tcPr>
            <w:tcW w:w="1529" w:type="dxa"/>
            <w:vAlign w:val="center"/>
          </w:tcPr>
          <w:p w14:paraId="4FAE3D64" w14:textId="5D9C32AE" w:rsidR="00C859A4" w:rsidRPr="007A718B" w:rsidRDefault="00C859A4" w:rsidP="00C859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B04E80">
              <w:rPr>
                <w:rFonts w:ascii="Arial" w:hAnsi="Arial" w:cs="Arial"/>
                <w:sz w:val="20"/>
                <w:szCs w:val="20"/>
              </w:rPr>
              <w:t>28.831,41</w:t>
            </w:r>
          </w:p>
        </w:tc>
      </w:tr>
      <w:tr w:rsidR="007F0A48" w:rsidRPr="007A718B" w14:paraId="3D5030DE" w14:textId="77777777" w:rsidTr="00227B7F">
        <w:tc>
          <w:tcPr>
            <w:tcW w:w="10507" w:type="dxa"/>
            <w:gridSpan w:val="6"/>
            <w:vAlign w:val="center"/>
          </w:tcPr>
          <w:p w14:paraId="58C29EBA" w14:textId="6AD1E1B2" w:rsidR="007F0A48" w:rsidRPr="00B601A6" w:rsidRDefault="007F0A48" w:rsidP="007F0A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 total: R$</w:t>
            </w:r>
            <w:r w:rsidR="00227B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04E80">
              <w:rPr>
                <w:rFonts w:ascii="Arial" w:hAnsi="Arial" w:cs="Arial"/>
                <w:b/>
                <w:bCs/>
                <w:sz w:val="20"/>
                <w:szCs w:val="20"/>
              </w:rPr>
              <w:t>37.095,97</w:t>
            </w:r>
          </w:p>
        </w:tc>
      </w:tr>
    </w:tbl>
    <w:p w14:paraId="3DD55A26" w14:textId="3DA01C21" w:rsidR="00C17391" w:rsidRPr="001F5871" w:rsidRDefault="00C17391" w:rsidP="0054307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ACD6FB3" w14:textId="77777777" w:rsidR="00C17391" w:rsidRDefault="00C17391" w:rsidP="0054307E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4642F633" w14:textId="7BEEE3E2" w:rsidR="00C17391" w:rsidRDefault="00C17391" w:rsidP="0054307E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3C4A6B">
        <w:rPr>
          <w:rFonts w:ascii="Arial" w:eastAsiaTheme="minorEastAsia" w:hAnsi="Arial" w:cs="Arial"/>
          <w:b/>
          <w:sz w:val="20"/>
          <w:szCs w:val="20"/>
          <w:lang w:eastAsia="pt-BR"/>
        </w:rPr>
        <w:t xml:space="preserve">5.2. </w:t>
      </w:r>
      <w:r w:rsidRPr="003C4A6B">
        <w:rPr>
          <w:rFonts w:ascii="Arial" w:eastAsiaTheme="minorEastAsia" w:hAnsi="Arial" w:cs="Arial"/>
          <w:sz w:val="20"/>
          <w:szCs w:val="20"/>
          <w:lang w:eastAsia="pt-BR"/>
        </w:rPr>
        <w:t>Os preços limites constantes deste Termo</w:t>
      </w:r>
      <w:r>
        <w:rPr>
          <w:rFonts w:ascii="Arial" w:eastAsiaTheme="minorEastAsia" w:hAnsi="Arial" w:cs="Arial"/>
          <w:sz w:val="20"/>
          <w:szCs w:val="20"/>
          <w:lang w:eastAsia="pt-BR"/>
        </w:rPr>
        <w:t xml:space="preserve"> deverão ser observados pelo Agente de Contratação no julgamento das propostas e reflete o </w:t>
      </w:r>
      <w:r w:rsidR="00200DB4">
        <w:rPr>
          <w:rFonts w:ascii="Arial" w:eastAsiaTheme="minorEastAsia" w:hAnsi="Arial" w:cs="Arial"/>
          <w:sz w:val="20"/>
          <w:szCs w:val="20"/>
          <w:lang w:eastAsia="pt-BR"/>
        </w:rPr>
        <w:t>preço médio</w:t>
      </w:r>
      <w:r>
        <w:rPr>
          <w:rFonts w:ascii="Arial" w:eastAsiaTheme="minorEastAsia" w:hAnsi="Arial" w:cs="Arial"/>
          <w:sz w:val="20"/>
          <w:szCs w:val="20"/>
          <w:lang w:eastAsia="pt-BR"/>
        </w:rPr>
        <w:t xml:space="preserve"> obtido na consulta a empresas do ramo de atividade do objeto, conforme legislação vigente.</w:t>
      </w:r>
    </w:p>
    <w:p w14:paraId="11EBEA02" w14:textId="77777777" w:rsidR="00C17391" w:rsidRPr="003C4A6B" w:rsidRDefault="00C17391" w:rsidP="0054307E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227CFC49" w14:textId="77777777" w:rsidR="00C17391" w:rsidRDefault="00C17391" w:rsidP="005430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4A6B">
        <w:rPr>
          <w:rFonts w:ascii="Arial" w:eastAsiaTheme="minorEastAsia" w:hAnsi="Arial" w:cs="Arial"/>
          <w:b/>
          <w:sz w:val="20"/>
          <w:szCs w:val="20"/>
          <w:lang w:eastAsia="pt-BR"/>
        </w:rPr>
        <w:t>5.2.1.</w:t>
      </w:r>
      <w:r w:rsidRPr="003C4A6B">
        <w:rPr>
          <w:rFonts w:ascii="Arial" w:eastAsiaTheme="minorEastAsia" w:hAnsi="Arial" w:cs="Arial"/>
          <w:sz w:val="20"/>
          <w:szCs w:val="20"/>
          <w:lang w:eastAsia="pt-BR"/>
        </w:rPr>
        <w:t xml:space="preserve"> </w:t>
      </w:r>
      <w:r w:rsidRPr="00351454">
        <w:rPr>
          <w:rFonts w:ascii="Arial" w:hAnsi="Arial" w:cs="Arial"/>
          <w:sz w:val="20"/>
          <w:szCs w:val="20"/>
        </w:rPr>
        <w:t xml:space="preserve">Não serão aceitos valores unitários e globais maiores que os </w:t>
      </w:r>
      <w:r>
        <w:rPr>
          <w:rFonts w:ascii="Arial" w:hAnsi="Arial" w:cs="Arial"/>
          <w:sz w:val="20"/>
          <w:szCs w:val="20"/>
        </w:rPr>
        <w:t>preços</w:t>
      </w:r>
      <w:r w:rsidRPr="00351454">
        <w:rPr>
          <w:rFonts w:ascii="Arial" w:hAnsi="Arial" w:cs="Arial"/>
          <w:sz w:val="20"/>
          <w:szCs w:val="20"/>
        </w:rPr>
        <w:t xml:space="preserve"> fixados </w:t>
      </w:r>
      <w:r>
        <w:rPr>
          <w:rFonts w:ascii="Arial" w:hAnsi="Arial" w:cs="Arial"/>
          <w:sz w:val="20"/>
          <w:szCs w:val="20"/>
        </w:rPr>
        <w:t>neste Termo.</w:t>
      </w:r>
    </w:p>
    <w:p w14:paraId="41B0B6FE" w14:textId="77777777" w:rsidR="00443A00" w:rsidRDefault="00443A00" w:rsidP="0054307E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2FE740C8" w14:textId="77777777" w:rsidR="00C17391" w:rsidRDefault="00C17391" w:rsidP="0054307E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  <w:r w:rsidRPr="00DE3D6D">
        <w:rPr>
          <w:rFonts w:ascii="Arial" w:eastAsiaTheme="minorEastAsia" w:hAnsi="Arial" w:cs="Arial"/>
          <w:b/>
          <w:sz w:val="20"/>
          <w:szCs w:val="20"/>
          <w:lang w:eastAsia="pt-BR"/>
        </w:rPr>
        <w:t>6. DAS OBRIGAÇÕES DA CONTRATADA</w:t>
      </w:r>
    </w:p>
    <w:p w14:paraId="55ACFE57" w14:textId="77777777" w:rsidR="00C17391" w:rsidRPr="006E54D6" w:rsidRDefault="00C17391" w:rsidP="0054307E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68A62698" w14:textId="77777777" w:rsidR="00C17391" w:rsidRDefault="00C17391" w:rsidP="0054307E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4C49EB">
        <w:rPr>
          <w:rFonts w:ascii="Arial" w:eastAsiaTheme="minorEastAsia" w:hAnsi="Arial" w:cs="Arial"/>
          <w:b/>
          <w:sz w:val="20"/>
          <w:szCs w:val="20"/>
          <w:lang w:eastAsia="pt-BR"/>
        </w:rPr>
        <w:t>6.1.</w:t>
      </w:r>
      <w:r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 Além de outras obrigações estipuladas neste Termo, a futura Contratada deverá observar as seguintes condições:</w:t>
      </w:r>
    </w:p>
    <w:p w14:paraId="1EE5077A" w14:textId="77777777" w:rsidR="005C3E32" w:rsidRPr="004C49EB" w:rsidRDefault="005C3E32" w:rsidP="0054307E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49239100" w14:textId="77777777" w:rsidR="00C17391" w:rsidRDefault="00C17391" w:rsidP="0054307E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4C49EB">
        <w:rPr>
          <w:rFonts w:ascii="Arial" w:eastAsiaTheme="minorEastAsia" w:hAnsi="Arial" w:cs="Arial"/>
          <w:sz w:val="20"/>
          <w:szCs w:val="20"/>
          <w:lang w:eastAsia="pt-BR"/>
        </w:rPr>
        <w:t>a) Por conta da Contratada correrão todos os ônus, tributos, taxas, impostos, encargos, contribuições ou responsabilidades outras quaisquer, sejam de caráter trabalhista, acidentário, previdenciário, comercial ou social e entre outras que sejam de competência fazendária ou não, e os saldará diretamente junto a quem de direito.</w:t>
      </w:r>
    </w:p>
    <w:p w14:paraId="6B203C91" w14:textId="77777777" w:rsidR="00614804" w:rsidRPr="006228AB" w:rsidRDefault="00614804" w:rsidP="0054307E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747E8989" w14:textId="77777777" w:rsidR="00C17391" w:rsidRDefault="00C17391" w:rsidP="0054307E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4C49EB">
        <w:rPr>
          <w:rFonts w:ascii="Arial" w:eastAsiaTheme="minorEastAsia" w:hAnsi="Arial" w:cs="Arial"/>
          <w:sz w:val="20"/>
          <w:szCs w:val="20"/>
          <w:lang w:eastAsia="pt-BR"/>
        </w:rPr>
        <w:t>b) Sempre que convocada, a Contratada deverá comparecer, sob pena de assumir o ônus pelo não cumprimento de suas obrigações.</w:t>
      </w:r>
    </w:p>
    <w:p w14:paraId="4A4B3FC3" w14:textId="77777777" w:rsidR="00614804" w:rsidRPr="006228AB" w:rsidRDefault="00614804" w:rsidP="0054307E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356F331F" w14:textId="77777777" w:rsidR="00C17391" w:rsidRDefault="00C17391" w:rsidP="0054307E">
      <w:pPr>
        <w:spacing w:after="0" w:line="240" w:lineRule="auto"/>
        <w:ind w:left="708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  <w:r w:rsidRPr="004C49EB">
        <w:rPr>
          <w:rFonts w:ascii="Arial" w:eastAsiaTheme="minorEastAsia" w:hAnsi="Arial" w:cs="Arial"/>
          <w:sz w:val="20"/>
          <w:szCs w:val="20"/>
          <w:lang w:eastAsia="pt-BR"/>
        </w:rPr>
        <w:t>c) A Contratada será responsável pelos danos causados à SAECIL ou a terceiros, decorrentes de sua culpa ou dolo pela inexecução do objeto.</w:t>
      </w:r>
      <w:r w:rsidRPr="004C49EB">
        <w:rPr>
          <w:rFonts w:ascii="Arial" w:eastAsiaTheme="minorEastAsia" w:hAnsi="Arial" w:cs="Arial"/>
          <w:b/>
          <w:sz w:val="20"/>
          <w:szCs w:val="20"/>
          <w:lang w:eastAsia="pt-BR"/>
        </w:rPr>
        <w:t xml:space="preserve"> </w:t>
      </w:r>
    </w:p>
    <w:p w14:paraId="7ADA1413" w14:textId="77777777" w:rsidR="00C859A4" w:rsidRPr="004C49EB" w:rsidRDefault="00C859A4" w:rsidP="0054307E">
      <w:pPr>
        <w:spacing w:after="0" w:line="240" w:lineRule="auto"/>
        <w:ind w:left="708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06090AE6" w14:textId="77777777" w:rsidR="00C17391" w:rsidRDefault="00C17391" w:rsidP="0054307E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4C49EB">
        <w:rPr>
          <w:rFonts w:ascii="Arial" w:eastAsiaTheme="minorEastAsia" w:hAnsi="Arial" w:cs="Arial"/>
          <w:sz w:val="20"/>
          <w:szCs w:val="20"/>
          <w:lang w:eastAsia="pt-BR"/>
        </w:rPr>
        <w:t>d) Prestar todos os esclarecimentos solicitados pela Contratante, bem como atender prontamente às reclamações apresentadas relacionadas com a execução do Contrato.</w:t>
      </w:r>
    </w:p>
    <w:p w14:paraId="1BF502E9" w14:textId="77777777" w:rsidR="00614804" w:rsidRPr="004C49EB" w:rsidRDefault="00614804" w:rsidP="0054307E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23F3DCD8" w14:textId="77777777" w:rsidR="00C17391" w:rsidRPr="007F03C8" w:rsidRDefault="00C17391" w:rsidP="0054307E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>
        <w:rPr>
          <w:rFonts w:ascii="Arial" w:eastAsiaTheme="minorEastAsia" w:hAnsi="Arial" w:cs="Arial"/>
          <w:sz w:val="20"/>
          <w:szCs w:val="20"/>
          <w:lang w:eastAsia="pt-BR"/>
        </w:rPr>
        <w:t>e</w:t>
      </w:r>
      <w:r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) Atender prontamente às notificações, reclamações, exigências ou observações feitas pela SAECIL, substituindo, quando for o caso e às suas expensas, o produto que, eventualmente, tenha sido entregue em desacordo com o Contrato. </w:t>
      </w:r>
    </w:p>
    <w:p w14:paraId="5D6C024A" w14:textId="77777777" w:rsidR="00C17391" w:rsidRDefault="00C17391" w:rsidP="0054307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79C978B" w14:textId="77777777" w:rsidR="00C17391" w:rsidRDefault="00C17391" w:rsidP="0054307E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  <w:r w:rsidRPr="004C49EB">
        <w:rPr>
          <w:rFonts w:ascii="Arial" w:hAnsi="Arial" w:cs="Arial"/>
          <w:b/>
          <w:sz w:val="20"/>
          <w:szCs w:val="20"/>
        </w:rPr>
        <w:t>7.</w:t>
      </w:r>
      <w:r w:rsidRPr="004C49EB">
        <w:rPr>
          <w:rFonts w:ascii="Arial" w:eastAsiaTheme="minorEastAsia" w:hAnsi="Arial" w:cs="Arial"/>
          <w:b/>
          <w:sz w:val="20"/>
          <w:szCs w:val="20"/>
          <w:lang w:eastAsia="pt-BR"/>
        </w:rPr>
        <w:t xml:space="preserve"> DAS OBRIGAÇÕES DA CONTRATANTE</w:t>
      </w:r>
    </w:p>
    <w:p w14:paraId="22977029" w14:textId="77777777" w:rsidR="005C3E32" w:rsidRDefault="005C3E32" w:rsidP="0054307E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405BCAAC" w14:textId="77777777" w:rsidR="00C17391" w:rsidRPr="004C49EB" w:rsidRDefault="00C17391" w:rsidP="0054307E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4C49EB">
        <w:rPr>
          <w:rFonts w:ascii="Arial" w:eastAsiaTheme="minorEastAsia" w:hAnsi="Arial" w:cs="Arial"/>
          <w:b/>
          <w:sz w:val="20"/>
          <w:szCs w:val="20"/>
          <w:lang w:eastAsia="pt-BR"/>
        </w:rPr>
        <w:t>7.1.</w:t>
      </w:r>
      <w:r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 São obrigações da Contratante, além de outras previstas neste Termo:</w:t>
      </w:r>
    </w:p>
    <w:p w14:paraId="1C7AEEB2" w14:textId="77777777" w:rsidR="00C17391" w:rsidRPr="004C49EB" w:rsidRDefault="00C17391" w:rsidP="0054307E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3323DDB5" w14:textId="77777777" w:rsidR="00C17391" w:rsidRDefault="00C17391" w:rsidP="0054307E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4C49EB">
        <w:rPr>
          <w:rFonts w:ascii="Arial" w:eastAsiaTheme="minorEastAsia" w:hAnsi="Arial" w:cs="Arial"/>
          <w:sz w:val="20"/>
          <w:szCs w:val="20"/>
          <w:lang w:eastAsia="pt-BR"/>
        </w:rPr>
        <w:t>a). Efetuar os pagamentos devidos à Contratada dentro dos prazos estabelecidos neste Termo.</w:t>
      </w:r>
    </w:p>
    <w:p w14:paraId="63A42CA9" w14:textId="77777777" w:rsidR="00614804" w:rsidRPr="004C49EB" w:rsidRDefault="00614804" w:rsidP="0054307E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01FD47B1" w14:textId="77777777" w:rsidR="00C17391" w:rsidRDefault="00C17391" w:rsidP="0054307E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4C49EB">
        <w:rPr>
          <w:rFonts w:ascii="Arial" w:eastAsiaTheme="minorEastAsia" w:hAnsi="Arial" w:cs="Arial"/>
          <w:sz w:val="20"/>
          <w:szCs w:val="20"/>
          <w:lang w:eastAsia="pt-BR"/>
        </w:rPr>
        <w:t>b). Fiscalizar a execução do Contrato e subsidiar a Contratada com informações necessárias ao fiel e integral cumprimento do Contrato.</w:t>
      </w:r>
    </w:p>
    <w:p w14:paraId="6A0431F0" w14:textId="77777777" w:rsidR="00614804" w:rsidRPr="004C49EB" w:rsidRDefault="00614804" w:rsidP="0054307E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6CB40A18" w14:textId="77777777" w:rsidR="00C17391" w:rsidRDefault="00C17391" w:rsidP="0054307E">
      <w:pPr>
        <w:spacing w:after="0" w:line="240" w:lineRule="auto"/>
        <w:ind w:firstLine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4C49EB">
        <w:rPr>
          <w:rFonts w:ascii="Arial" w:eastAsiaTheme="minorEastAsia" w:hAnsi="Arial" w:cs="Arial"/>
          <w:sz w:val="20"/>
          <w:szCs w:val="20"/>
          <w:lang w:eastAsia="pt-BR"/>
        </w:rPr>
        <w:t>c) Comunicar à Contratada toda e qualquer ocorrência que interfira no fornecimento.</w:t>
      </w:r>
    </w:p>
    <w:p w14:paraId="51F42EC9" w14:textId="77777777" w:rsidR="00C17391" w:rsidRDefault="00C17391" w:rsidP="0054307E">
      <w:pPr>
        <w:spacing w:after="0" w:line="240" w:lineRule="auto"/>
        <w:ind w:firstLine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1FB3AD5D" w14:textId="77777777" w:rsidR="00C17391" w:rsidRPr="003474A6" w:rsidRDefault="00C17391" w:rsidP="0054307E">
      <w:pPr>
        <w:spacing w:after="0" w:line="240" w:lineRule="auto"/>
        <w:ind w:firstLine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4B0E822E" w14:textId="77777777" w:rsidR="00C17391" w:rsidRPr="0071258D" w:rsidRDefault="00C17391" w:rsidP="0054307E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8.  </w:t>
      </w:r>
      <w:r w:rsidRPr="0071258D">
        <w:rPr>
          <w:rFonts w:ascii="Arial" w:eastAsia="Calibri" w:hAnsi="Arial" w:cs="Arial"/>
          <w:b/>
          <w:sz w:val="20"/>
          <w:szCs w:val="20"/>
        </w:rPr>
        <w:t xml:space="preserve">DA ADEQUAÇÃO ORÇAMENTÁRIA </w:t>
      </w:r>
    </w:p>
    <w:p w14:paraId="06A4FDCC" w14:textId="435D5DD0" w:rsidR="00C17391" w:rsidRPr="00D7552D" w:rsidRDefault="00C17391" w:rsidP="0054307E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C720CA">
        <w:rPr>
          <w:rFonts w:ascii="Arial" w:hAnsi="Arial" w:cs="Arial"/>
          <w:b/>
          <w:sz w:val="20"/>
          <w:szCs w:val="20"/>
        </w:rPr>
        <w:t>8.1</w:t>
      </w:r>
      <w:r w:rsidRPr="00555ADA">
        <w:rPr>
          <w:rFonts w:ascii="Arial" w:hAnsi="Arial" w:cs="Arial"/>
          <w:sz w:val="20"/>
          <w:szCs w:val="20"/>
        </w:rPr>
        <w:t xml:space="preserve">. As despesas decorrentes da contratação do objeto correrão a conta da dotação codificada </w:t>
      </w:r>
      <w:r w:rsidRPr="00E26667">
        <w:rPr>
          <w:rFonts w:ascii="Arial" w:hAnsi="Arial" w:cs="Arial"/>
          <w:sz w:val="20"/>
          <w:szCs w:val="20"/>
        </w:rPr>
        <w:t xml:space="preserve">sob nº. </w:t>
      </w:r>
      <w:r w:rsidRPr="00C618AA">
        <w:rPr>
          <w:rFonts w:ascii="Arial" w:hAnsi="Arial" w:cs="Arial"/>
          <w:b/>
          <w:color w:val="000000" w:themeColor="text1"/>
          <w:sz w:val="20"/>
          <w:szCs w:val="20"/>
        </w:rPr>
        <w:t>03</w:t>
      </w:r>
      <w:r w:rsidR="001D759A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Pr="00C618AA">
        <w:rPr>
          <w:rFonts w:ascii="Arial" w:hAnsi="Arial" w:cs="Arial"/>
          <w:b/>
          <w:color w:val="000000" w:themeColor="text1"/>
          <w:sz w:val="20"/>
          <w:szCs w:val="20"/>
        </w:rPr>
        <w:t>01</w:t>
      </w:r>
      <w:r w:rsidR="001D759A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Pr="00C618AA">
        <w:rPr>
          <w:rFonts w:ascii="Arial" w:hAnsi="Arial" w:cs="Arial"/>
          <w:b/>
          <w:color w:val="000000" w:themeColor="text1"/>
          <w:sz w:val="20"/>
          <w:szCs w:val="20"/>
        </w:rPr>
        <w:t>02.17512004</w:t>
      </w:r>
      <w:r w:rsidR="009B1E61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C618AA">
        <w:rPr>
          <w:rFonts w:ascii="Arial" w:hAnsi="Arial" w:cs="Arial"/>
          <w:b/>
          <w:color w:val="000000" w:themeColor="text1"/>
          <w:sz w:val="20"/>
          <w:szCs w:val="20"/>
        </w:rPr>
        <w:t>.2.</w:t>
      </w:r>
      <w:r w:rsidR="009B1E61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7B012F">
        <w:rPr>
          <w:rFonts w:ascii="Arial" w:hAnsi="Arial" w:cs="Arial"/>
          <w:b/>
          <w:color w:val="000000" w:themeColor="text1"/>
          <w:sz w:val="20"/>
          <w:szCs w:val="20"/>
        </w:rPr>
        <w:t>59</w:t>
      </w:r>
      <w:r w:rsidRPr="00C618AA">
        <w:rPr>
          <w:rFonts w:ascii="Arial" w:hAnsi="Arial" w:cs="Arial"/>
          <w:b/>
          <w:color w:val="000000" w:themeColor="text1"/>
          <w:sz w:val="20"/>
          <w:szCs w:val="20"/>
        </w:rPr>
        <w:t>000</w:t>
      </w:r>
      <w:r w:rsidR="001D759A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7B012F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Pr="00C618AA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7B012F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Pr="00C618AA">
        <w:rPr>
          <w:rFonts w:ascii="Arial" w:hAnsi="Arial" w:cs="Arial"/>
          <w:b/>
          <w:color w:val="000000" w:themeColor="text1"/>
          <w:sz w:val="20"/>
          <w:szCs w:val="20"/>
        </w:rPr>
        <w:t>.90.</w:t>
      </w:r>
      <w:r w:rsidR="007B012F">
        <w:rPr>
          <w:rFonts w:ascii="Arial" w:hAnsi="Arial" w:cs="Arial"/>
          <w:b/>
          <w:color w:val="000000" w:themeColor="text1"/>
          <w:sz w:val="20"/>
          <w:szCs w:val="20"/>
        </w:rPr>
        <w:t>52</w:t>
      </w:r>
      <w:r w:rsidRPr="00C618AA">
        <w:rPr>
          <w:rFonts w:ascii="Arial" w:hAnsi="Arial" w:cs="Arial"/>
          <w:b/>
          <w:color w:val="000000" w:themeColor="text1"/>
          <w:sz w:val="20"/>
          <w:szCs w:val="20"/>
        </w:rPr>
        <w:t>.00</w:t>
      </w:r>
      <w:r w:rsidR="009B1E6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55ADA">
        <w:rPr>
          <w:rFonts w:ascii="Arial" w:hAnsi="Arial" w:cs="Arial"/>
          <w:sz w:val="20"/>
          <w:szCs w:val="20"/>
        </w:rPr>
        <w:t>do orçamento dos exercícios vigente e subsequente.</w:t>
      </w:r>
    </w:p>
    <w:p w14:paraId="02A941D9" w14:textId="77777777" w:rsidR="00C17391" w:rsidRDefault="00C17391" w:rsidP="0054307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4798AD7" w14:textId="77777777" w:rsidR="00C17391" w:rsidRDefault="00C17391" w:rsidP="0054307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5D0293A" w14:textId="77777777" w:rsidR="00C17391" w:rsidRPr="00382A8A" w:rsidRDefault="00C17391" w:rsidP="0054307E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10. </w:t>
      </w:r>
      <w:r w:rsidRPr="009042EA">
        <w:rPr>
          <w:rFonts w:ascii="Arial" w:hAnsi="Arial" w:cs="Arial"/>
          <w:b/>
          <w:bCs/>
          <w:sz w:val="20"/>
          <w:szCs w:val="20"/>
        </w:rPr>
        <w:t>DISPOSIÇÕES FINAIS</w:t>
      </w:r>
    </w:p>
    <w:p w14:paraId="7DCA8F13" w14:textId="77777777" w:rsidR="00C17391" w:rsidRPr="00C859A4" w:rsidRDefault="00C17391" w:rsidP="00C859A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859A4">
        <w:rPr>
          <w:rFonts w:ascii="Arial" w:hAnsi="Arial" w:cs="Arial"/>
          <w:sz w:val="20"/>
          <w:szCs w:val="20"/>
        </w:rPr>
        <w:t>a). Esta solicitação foi elaborada em consonância com o Decreto Municipal nº. 8.060, publicado na Imprensa Oficial do Município de Leme em 14/03/2023, e a Lei Federal nº. 14.133/2021</w:t>
      </w:r>
    </w:p>
    <w:p w14:paraId="79B4F180" w14:textId="77777777" w:rsidR="001513E2" w:rsidRDefault="001513E2" w:rsidP="0054307E">
      <w:pPr>
        <w:pStyle w:val="PargrafodaLista"/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4A4AC32A" w14:textId="1217A521" w:rsidR="001513E2" w:rsidRDefault="00C17391" w:rsidP="0054307E">
      <w:pPr>
        <w:pStyle w:val="SemEspaamento"/>
        <w:rPr>
          <w:rFonts w:ascii="Arial" w:hAnsi="Arial" w:cs="Arial"/>
          <w:sz w:val="20"/>
          <w:szCs w:val="20"/>
        </w:rPr>
      </w:pPr>
      <w:r w:rsidRPr="007A718B">
        <w:rPr>
          <w:rFonts w:ascii="Arial" w:hAnsi="Arial" w:cs="Arial"/>
          <w:sz w:val="20"/>
          <w:szCs w:val="20"/>
        </w:rPr>
        <w:t>Leme</w:t>
      </w:r>
      <w:r>
        <w:rPr>
          <w:rFonts w:ascii="Arial" w:hAnsi="Arial" w:cs="Arial"/>
          <w:sz w:val="20"/>
          <w:szCs w:val="20"/>
        </w:rPr>
        <w:t xml:space="preserve">, </w:t>
      </w:r>
      <w:r w:rsidR="00C859A4">
        <w:rPr>
          <w:rFonts w:ascii="Arial" w:hAnsi="Arial" w:cs="Arial"/>
          <w:sz w:val="20"/>
          <w:szCs w:val="20"/>
        </w:rPr>
        <w:t>2</w:t>
      </w:r>
      <w:r w:rsidR="00B04E80">
        <w:rPr>
          <w:rFonts w:ascii="Arial" w:hAnsi="Arial" w:cs="Arial"/>
          <w:sz w:val="20"/>
          <w:szCs w:val="20"/>
        </w:rPr>
        <w:t>9</w:t>
      </w:r>
      <w:r w:rsidR="005C3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proofErr w:type="gramStart"/>
      <w:r w:rsidR="00C859A4">
        <w:rPr>
          <w:rFonts w:ascii="Arial" w:hAnsi="Arial" w:cs="Arial"/>
          <w:sz w:val="20"/>
          <w:szCs w:val="20"/>
        </w:rPr>
        <w:t>Janeiro</w:t>
      </w:r>
      <w:proofErr w:type="gramEnd"/>
      <w:r w:rsidRPr="00123F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202</w:t>
      </w:r>
      <w:r w:rsidR="00C859A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14:paraId="76C25574" w14:textId="77777777" w:rsidR="00B04E80" w:rsidRDefault="00B04E80" w:rsidP="0054307E">
      <w:pPr>
        <w:pStyle w:val="SemEspaamento"/>
        <w:rPr>
          <w:rFonts w:ascii="Arial" w:hAnsi="Arial" w:cs="Arial"/>
          <w:sz w:val="20"/>
          <w:szCs w:val="20"/>
        </w:rPr>
      </w:pPr>
    </w:p>
    <w:p w14:paraId="17A6D3EE" w14:textId="77777777" w:rsidR="00B04E80" w:rsidRDefault="00B04E80" w:rsidP="0054307E">
      <w:pPr>
        <w:pStyle w:val="SemEspaamento"/>
        <w:rPr>
          <w:rFonts w:ascii="Arial" w:hAnsi="Arial" w:cs="Arial"/>
          <w:sz w:val="20"/>
          <w:szCs w:val="20"/>
        </w:rPr>
      </w:pPr>
    </w:p>
    <w:p w14:paraId="56163189" w14:textId="77777777" w:rsidR="00B04E80" w:rsidRDefault="00B04E80" w:rsidP="0054307E">
      <w:pPr>
        <w:pStyle w:val="SemEspaamento"/>
        <w:rPr>
          <w:rFonts w:ascii="Arial" w:hAnsi="Arial" w:cs="Arial"/>
          <w:sz w:val="20"/>
          <w:szCs w:val="20"/>
        </w:rPr>
      </w:pPr>
    </w:p>
    <w:p w14:paraId="7349A815" w14:textId="77777777" w:rsidR="00B04E80" w:rsidRDefault="00B04E80" w:rsidP="0054307E">
      <w:pPr>
        <w:pStyle w:val="SemEspaamento"/>
        <w:rPr>
          <w:rFonts w:ascii="Arial" w:hAnsi="Arial" w:cs="Arial"/>
          <w:sz w:val="20"/>
          <w:szCs w:val="20"/>
        </w:rPr>
      </w:pPr>
    </w:p>
    <w:p w14:paraId="0833FA5F" w14:textId="77777777" w:rsidR="00C17391" w:rsidRDefault="00C17391" w:rsidP="0054307E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p w14:paraId="5DE7381D" w14:textId="77777777" w:rsidR="00C17391" w:rsidRDefault="00C17391" w:rsidP="0054307E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</w:rPr>
      </w:pPr>
    </w:p>
    <w:p w14:paraId="0E45173D" w14:textId="76B18845" w:rsidR="00C17391" w:rsidRDefault="00C17391" w:rsidP="0054307E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</w:rPr>
      </w:pPr>
      <w:r w:rsidRPr="007A718B">
        <w:rPr>
          <w:rFonts w:ascii="Arial" w:eastAsiaTheme="minorEastAsia" w:hAnsi="Arial" w:cs="Arial"/>
          <w:sz w:val="20"/>
          <w:szCs w:val="20"/>
        </w:rPr>
        <w:t>___________________</w:t>
      </w:r>
      <w:r w:rsidR="00C859A4">
        <w:rPr>
          <w:rFonts w:ascii="Arial" w:eastAsiaTheme="minorEastAsia" w:hAnsi="Arial" w:cs="Arial"/>
          <w:sz w:val="20"/>
          <w:szCs w:val="20"/>
        </w:rPr>
        <w:t>__</w:t>
      </w:r>
      <w:r w:rsidRPr="007A718B">
        <w:rPr>
          <w:rFonts w:ascii="Arial" w:eastAsiaTheme="minorEastAsia" w:hAnsi="Arial" w:cs="Arial"/>
          <w:sz w:val="20"/>
          <w:szCs w:val="20"/>
        </w:rPr>
        <w:t>___________</w:t>
      </w:r>
    </w:p>
    <w:p w14:paraId="0B99418D" w14:textId="01EEB82D" w:rsidR="00C17391" w:rsidRDefault="00F10780" w:rsidP="00F10780">
      <w:pPr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                                                                  </w:t>
      </w:r>
      <w:proofErr w:type="spellStart"/>
      <w:r w:rsidR="00C618AA">
        <w:rPr>
          <w:rFonts w:ascii="Arial" w:eastAsiaTheme="minorEastAsia" w:hAnsi="Arial" w:cs="Arial"/>
          <w:sz w:val="20"/>
          <w:szCs w:val="20"/>
        </w:rPr>
        <w:t>Daiani</w:t>
      </w:r>
      <w:proofErr w:type="spellEnd"/>
      <w:r w:rsidR="00C618AA">
        <w:rPr>
          <w:rFonts w:ascii="Arial" w:eastAsiaTheme="minorEastAsia" w:hAnsi="Arial" w:cs="Arial"/>
          <w:sz w:val="20"/>
          <w:szCs w:val="20"/>
        </w:rPr>
        <w:t xml:space="preserve"> De Carli </w:t>
      </w:r>
      <w:proofErr w:type="spellStart"/>
      <w:r w:rsidR="00C618AA">
        <w:rPr>
          <w:rFonts w:ascii="Arial" w:eastAsiaTheme="minorEastAsia" w:hAnsi="Arial" w:cs="Arial"/>
          <w:sz w:val="20"/>
          <w:szCs w:val="20"/>
        </w:rPr>
        <w:t>Luvizotte</w:t>
      </w:r>
      <w:proofErr w:type="spellEnd"/>
    </w:p>
    <w:p w14:paraId="5A60586A" w14:textId="77777777" w:rsidR="00F10780" w:rsidRPr="007A718B" w:rsidRDefault="00F10780" w:rsidP="0054307E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</w:rPr>
      </w:pPr>
    </w:p>
    <w:p w14:paraId="3AD8F619" w14:textId="4D461C54" w:rsidR="00C17391" w:rsidRDefault="00C17391" w:rsidP="00C618AA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Chefe da Divisão</w:t>
      </w:r>
      <w:r w:rsidRPr="007A718B">
        <w:rPr>
          <w:rFonts w:ascii="Arial" w:eastAsiaTheme="minorEastAsia" w:hAnsi="Arial" w:cs="Arial"/>
          <w:sz w:val="20"/>
          <w:szCs w:val="20"/>
        </w:rPr>
        <w:t xml:space="preserve"> </w:t>
      </w:r>
      <w:r w:rsidR="00C618AA">
        <w:rPr>
          <w:rFonts w:ascii="Arial" w:eastAsiaTheme="minorEastAsia" w:hAnsi="Arial" w:cs="Arial"/>
          <w:sz w:val="20"/>
          <w:szCs w:val="20"/>
        </w:rPr>
        <w:t>Técnica de Eletromecânica e Zeladoria</w:t>
      </w:r>
    </w:p>
    <w:p w14:paraId="7D971115" w14:textId="77777777" w:rsidR="00B04E80" w:rsidRDefault="00B04E80" w:rsidP="00C618AA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</w:rPr>
      </w:pPr>
    </w:p>
    <w:p w14:paraId="27330CD1" w14:textId="77777777" w:rsidR="00B04E80" w:rsidRDefault="00B04E80" w:rsidP="00C618AA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</w:rPr>
      </w:pPr>
    </w:p>
    <w:p w14:paraId="72EFE2BA" w14:textId="77777777" w:rsidR="00B04E80" w:rsidRDefault="00B04E80" w:rsidP="00C618AA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</w:rPr>
      </w:pPr>
    </w:p>
    <w:p w14:paraId="7E7E47A0" w14:textId="77777777" w:rsidR="00B04E80" w:rsidRPr="00C93A2C" w:rsidRDefault="00B04E80" w:rsidP="00C618AA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</w:rPr>
      </w:pPr>
    </w:p>
    <w:p w14:paraId="3065E923" w14:textId="77777777" w:rsidR="00C17391" w:rsidRDefault="00C17391" w:rsidP="0054307E">
      <w:pPr>
        <w:spacing w:line="240" w:lineRule="auto"/>
      </w:pPr>
    </w:p>
    <w:p w14:paraId="2CD6347E" w14:textId="77777777" w:rsidR="00B04E80" w:rsidRDefault="00B04E80" w:rsidP="00B04E80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</w:rPr>
      </w:pPr>
      <w:r w:rsidRPr="007A718B">
        <w:rPr>
          <w:rFonts w:ascii="Arial" w:eastAsiaTheme="minorEastAsia" w:hAnsi="Arial" w:cs="Arial"/>
          <w:sz w:val="20"/>
          <w:szCs w:val="20"/>
        </w:rPr>
        <w:t>___________________</w:t>
      </w:r>
      <w:r>
        <w:rPr>
          <w:rFonts w:ascii="Arial" w:eastAsiaTheme="minorEastAsia" w:hAnsi="Arial" w:cs="Arial"/>
          <w:sz w:val="20"/>
          <w:szCs w:val="20"/>
        </w:rPr>
        <w:t>__</w:t>
      </w:r>
      <w:r w:rsidRPr="007A718B">
        <w:rPr>
          <w:rFonts w:ascii="Arial" w:eastAsiaTheme="minorEastAsia" w:hAnsi="Arial" w:cs="Arial"/>
          <w:sz w:val="20"/>
          <w:szCs w:val="20"/>
        </w:rPr>
        <w:t>___________</w:t>
      </w:r>
    </w:p>
    <w:p w14:paraId="30A89FB0" w14:textId="17789BCB" w:rsidR="00B04E80" w:rsidRDefault="00B04E80" w:rsidP="00B04E80">
      <w:pPr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                                                                  Engº Giuliano Gonzalez Maia</w:t>
      </w:r>
    </w:p>
    <w:p w14:paraId="5002FB94" w14:textId="77777777" w:rsidR="00B04E80" w:rsidRPr="007A718B" w:rsidRDefault="00B04E80" w:rsidP="00B04E80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</w:rPr>
      </w:pPr>
    </w:p>
    <w:p w14:paraId="171C625C" w14:textId="5ED1F7D5" w:rsidR="00B04E80" w:rsidRPr="00B04E80" w:rsidRDefault="00B04E80" w:rsidP="00B04E80">
      <w:pPr>
        <w:spacing w:line="240" w:lineRule="auto"/>
        <w:jc w:val="center"/>
        <w:rPr>
          <w:rFonts w:ascii="Arial" w:eastAsiaTheme="minorEastAsia" w:hAnsi="Arial" w:cs="Arial"/>
          <w:i/>
          <w:iCs/>
          <w:sz w:val="20"/>
          <w:szCs w:val="20"/>
        </w:rPr>
      </w:pPr>
      <w:r w:rsidRPr="00B04E80">
        <w:rPr>
          <w:rFonts w:ascii="Arial" w:eastAsiaTheme="minorEastAsia" w:hAnsi="Arial" w:cs="Arial"/>
          <w:i/>
          <w:iCs/>
          <w:sz w:val="20"/>
          <w:szCs w:val="20"/>
        </w:rPr>
        <w:t>Chefe da Divisão Técnica de Controle de</w:t>
      </w:r>
    </w:p>
    <w:p w14:paraId="36F61639" w14:textId="77777777" w:rsidR="00B04E80" w:rsidRPr="00B04E80" w:rsidRDefault="00B04E80" w:rsidP="00B04E80">
      <w:pPr>
        <w:spacing w:line="240" w:lineRule="auto"/>
        <w:jc w:val="center"/>
        <w:rPr>
          <w:rFonts w:ascii="Arial" w:eastAsiaTheme="minorEastAsia" w:hAnsi="Arial" w:cs="Arial"/>
          <w:i/>
          <w:iCs/>
          <w:sz w:val="20"/>
          <w:szCs w:val="20"/>
        </w:rPr>
      </w:pPr>
      <w:r w:rsidRPr="00B04E80">
        <w:rPr>
          <w:rFonts w:ascii="Arial" w:eastAsiaTheme="minorEastAsia" w:hAnsi="Arial" w:cs="Arial"/>
          <w:i/>
          <w:iCs/>
          <w:sz w:val="20"/>
          <w:szCs w:val="20"/>
        </w:rPr>
        <w:t>Operações, Distribuição e Combate a Perdas</w:t>
      </w:r>
    </w:p>
    <w:p w14:paraId="07D63726" w14:textId="77777777" w:rsidR="00B04E80" w:rsidRDefault="00B04E80" w:rsidP="0054307E">
      <w:pPr>
        <w:spacing w:line="240" w:lineRule="auto"/>
      </w:pPr>
    </w:p>
    <w:p w14:paraId="01686927" w14:textId="77777777" w:rsidR="00B04E80" w:rsidRDefault="00B04E80" w:rsidP="0054307E">
      <w:pPr>
        <w:spacing w:line="240" w:lineRule="auto"/>
      </w:pPr>
    </w:p>
    <w:p w14:paraId="39511820" w14:textId="77777777" w:rsidR="00B04E80" w:rsidRDefault="00B04E80" w:rsidP="0054307E">
      <w:pPr>
        <w:spacing w:line="240" w:lineRule="auto"/>
      </w:pPr>
    </w:p>
    <w:p w14:paraId="52E44868" w14:textId="77777777" w:rsidR="00B04E80" w:rsidRDefault="00B04E80" w:rsidP="0054307E">
      <w:pPr>
        <w:spacing w:line="240" w:lineRule="auto"/>
      </w:pPr>
    </w:p>
    <w:sectPr w:rsidR="00B04E80" w:rsidSect="0054307E">
      <w:footerReference w:type="default" r:id="rId8"/>
      <w:pgSz w:w="11906" w:h="16838"/>
      <w:pgMar w:top="1588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58F03" w14:textId="77777777" w:rsidR="00BB1074" w:rsidRDefault="00BB1074">
      <w:pPr>
        <w:spacing w:after="0" w:line="240" w:lineRule="auto"/>
      </w:pPr>
      <w:r>
        <w:separator/>
      </w:r>
    </w:p>
  </w:endnote>
  <w:endnote w:type="continuationSeparator" w:id="0">
    <w:p w14:paraId="199C3ADE" w14:textId="77777777" w:rsidR="00BB1074" w:rsidRDefault="00BB1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21800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E91FE1" w14:textId="7B399F93" w:rsidR="00F10780" w:rsidRDefault="00F1078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BDC8E7" w14:textId="77777777" w:rsidR="006E59B2" w:rsidRDefault="006E59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508E1" w14:textId="77777777" w:rsidR="00BB1074" w:rsidRDefault="00BB1074">
      <w:pPr>
        <w:spacing w:after="0" w:line="240" w:lineRule="auto"/>
      </w:pPr>
      <w:r>
        <w:separator/>
      </w:r>
    </w:p>
  </w:footnote>
  <w:footnote w:type="continuationSeparator" w:id="0">
    <w:p w14:paraId="05CC2960" w14:textId="77777777" w:rsidR="00BB1074" w:rsidRDefault="00BB1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3438D"/>
    <w:multiLevelType w:val="hybridMultilevel"/>
    <w:tmpl w:val="61FC83AE"/>
    <w:lvl w:ilvl="0" w:tplc="AF7A7EEA">
      <w:start w:val="1"/>
      <w:numFmt w:val="decimal"/>
      <w:lvlText w:val="%1"/>
      <w:lvlJc w:val="left"/>
      <w:pPr>
        <w:ind w:left="720" w:hanging="360"/>
      </w:pPr>
      <w:rPr>
        <w:rFonts w:eastAsiaTheme="minorEastAsi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F53F0"/>
    <w:multiLevelType w:val="multilevel"/>
    <w:tmpl w:val="3B6AD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46445076">
    <w:abstractNumId w:val="1"/>
  </w:num>
  <w:num w:numId="2" w16cid:durableId="194380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91"/>
    <w:rsid w:val="00017E83"/>
    <w:rsid w:val="00086A76"/>
    <w:rsid w:val="00094687"/>
    <w:rsid w:val="000C5F1C"/>
    <w:rsid w:val="00105B54"/>
    <w:rsid w:val="00123FBB"/>
    <w:rsid w:val="001513E2"/>
    <w:rsid w:val="00152279"/>
    <w:rsid w:val="001669F6"/>
    <w:rsid w:val="00177C1D"/>
    <w:rsid w:val="00196F56"/>
    <w:rsid w:val="001B1094"/>
    <w:rsid w:val="001C640C"/>
    <w:rsid w:val="001D759A"/>
    <w:rsid w:val="001E3FF6"/>
    <w:rsid w:val="001E553E"/>
    <w:rsid w:val="00200DB4"/>
    <w:rsid w:val="002016D4"/>
    <w:rsid w:val="00216BEC"/>
    <w:rsid w:val="00227B7F"/>
    <w:rsid w:val="00251655"/>
    <w:rsid w:val="00251A38"/>
    <w:rsid w:val="002621AE"/>
    <w:rsid w:val="00275B1C"/>
    <w:rsid w:val="002C48A7"/>
    <w:rsid w:val="002D10A6"/>
    <w:rsid w:val="002E0C8F"/>
    <w:rsid w:val="002E50DB"/>
    <w:rsid w:val="0033015B"/>
    <w:rsid w:val="0033517F"/>
    <w:rsid w:val="00354287"/>
    <w:rsid w:val="0039315B"/>
    <w:rsid w:val="003B1DAE"/>
    <w:rsid w:val="003E777C"/>
    <w:rsid w:val="00414006"/>
    <w:rsid w:val="004423D0"/>
    <w:rsid w:val="00443A00"/>
    <w:rsid w:val="004629B2"/>
    <w:rsid w:val="00492E60"/>
    <w:rsid w:val="004968F9"/>
    <w:rsid w:val="004B0870"/>
    <w:rsid w:val="004D7095"/>
    <w:rsid w:val="004D7E68"/>
    <w:rsid w:val="004F0670"/>
    <w:rsid w:val="0054307E"/>
    <w:rsid w:val="00561A97"/>
    <w:rsid w:val="00581222"/>
    <w:rsid w:val="00585C75"/>
    <w:rsid w:val="00593EE4"/>
    <w:rsid w:val="005A60C8"/>
    <w:rsid w:val="005C3CCF"/>
    <w:rsid w:val="005C3E32"/>
    <w:rsid w:val="005C5A35"/>
    <w:rsid w:val="00614804"/>
    <w:rsid w:val="00661537"/>
    <w:rsid w:val="00695868"/>
    <w:rsid w:val="00697B0E"/>
    <w:rsid w:val="006E59B2"/>
    <w:rsid w:val="00701BE5"/>
    <w:rsid w:val="00710841"/>
    <w:rsid w:val="0073699D"/>
    <w:rsid w:val="00770CFD"/>
    <w:rsid w:val="0079387E"/>
    <w:rsid w:val="007A6283"/>
    <w:rsid w:val="007B012F"/>
    <w:rsid w:val="007B0719"/>
    <w:rsid w:val="007C1447"/>
    <w:rsid w:val="007F0A48"/>
    <w:rsid w:val="00802C9C"/>
    <w:rsid w:val="00842FF1"/>
    <w:rsid w:val="0085448C"/>
    <w:rsid w:val="00860954"/>
    <w:rsid w:val="00870529"/>
    <w:rsid w:val="00884296"/>
    <w:rsid w:val="00890695"/>
    <w:rsid w:val="008C3298"/>
    <w:rsid w:val="008C4A7E"/>
    <w:rsid w:val="008E2C0E"/>
    <w:rsid w:val="008F2D88"/>
    <w:rsid w:val="00925D16"/>
    <w:rsid w:val="009421BB"/>
    <w:rsid w:val="00943385"/>
    <w:rsid w:val="00945AF4"/>
    <w:rsid w:val="00954A9B"/>
    <w:rsid w:val="009625BD"/>
    <w:rsid w:val="009643EC"/>
    <w:rsid w:val="00964ED3"/>
    <w:rsid w:val="00984C24"/>
    <w:rsid w:val="009B1E61"/>
    <w:rsid w:val="009B5EA9"/>
    <w:rsid w:val="009C709A"/>
    <w:rsid w:val="009D3AF1"/>
    <w:rsid w:val="009F7B20"/>
    <w:rsid w:val="00A04116"/>
    <w:rsid w:val="00A069B9"/>
    <w:rsid w:val="00A13D55"/>
    <w:rsid w:val="00A24056"/>
    <w:rsid w:val="00A32D13"/>
    <w:rsid w:val="00A90D7A"/>
    <w:rsid w:val="00A93CF9"/>
    <w:rsid w:val="00AA62B2"/>
    <w:rsid w:val="00AB1C59"/>
    <w:rsid w:val="00AB3E85"/>
    <w:rsid w:val="00AD064F"/>
    <w:rsid w:val="00B00A48"/>
    <w:rsid w:val="00B04E80"/>
    <w:rsid w:val="00B05570"/>
    <w:rsid w:val="00B43AD4"/>
    <w:rsid w:val="00B563ED"/>
    <w:rsid w:val="00B601A6"/>
    <w:rsid w:val="00BA5FAF"/>
    <w:rsid w:val="00BB1074"/>
    <w:rsid w:val="00BC4540"/>
    <w:rsid w:val="00BE3908"/>
    <w:rsid w:val="00BF19A2"/>
    <w:rsid w:val="00BF1A7D"/>
    <w:rsid w:val="00C15F07"/>
    <w:rsid w:val="00C17391"/>
    <w:rsid w:val="00C243C4"/>
    <w:rsid w:val="00C3296C"/>
    <w:rsid w:val="00C403AF"/>
    <w:rsid w:val="00C4445A"/>
    <w:rsid w:val="00C618AA"/>
    <w:rsid w:val="00C859A4"/>
    <w:rsid w:val="00CC02E5"/>
    <w:rsid w:val="00CC6055"/>
    <w:rsid w:val="00CE68E6"/>
    <w:rsid w:val="00CE6ABC"/>
    <w:rsid w:val="00CF561F"/>
    <w:rsid w:val="00D22F0F"/>
    <w:rsid w:val="00D475C9"/>
    <w:rsid w:val="00D8412C"/>
    <w:rsid w:val="00D86CD5"/>
    <w:rsid w:val="00D96411"/>
    <w:rsid w:val="00DB6A45"/>
    <w:rsid w:val="00DF11A5"/>
    <w:rsid w:val="00E0435D"/>
    <w:rsid w:val="00E05B9B"/>
    <w:rsid w:val="00E222FD"/>
    <w:rsid w:val="00E41D23"/>
    <w:rsid w:val="00ED6666"/>
    <w:rsid w:val="00F06733"/>
    <w:rsid w:val="00F10780"/>
    <w:rsid w:val="00F5785C"/>
    <w:rsid w:val="00F72564"/>
    <w:rsid w:val="00FC4E00"/>
    <w:rsid w:val="00FE25B9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C276"/>
  <w15:chartTrackingRefBased/>
  <w15:docId w15:val="{188FFA1F-3062-42BB-9460-599B8281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C59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17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7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73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7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73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7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17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17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17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7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7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73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73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739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73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173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173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173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17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1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17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17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17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173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99"/>
    <w:qFormat/>
    <w:rsid w:val="00C173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1739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17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1739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17391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C17391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C17391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C173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391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107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078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pras@saecil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1511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Irineu</cp:lastModifiedBy>
  <cp:revision>2</cp:revision>
  <cp:lastPrinted>2026-01-30T11:45:00Z</cp:lastPrinted>
  <dcterms:created xsi:type="dcterms:W3CDTF">2026-02-04T12:19:00Z</dcterms:created>
  <dcterms:modified xsi:type="dcterms:W3CDTF">2026-02-04T12:19:00Z</dcterms:modified>
</cp:coreProperties>
</file>