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34" w:rsidRDefault="00C63334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I </w:t>
      </w:r>
    </w:p>
    <w:p w:rsidR="006746EA" w:rsidRPr="00705F2C" w:rsidRDefault="0078189C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705F2C">
        <w:rPr>
          <w:rFonts w:ascii="Arial" w:hAnsi="Arial" w:cs="Arial"/>
          <w:b/>
          <w:bCs/>
        </w:rPr>
        <w:t>TERMO DE REFERÊNCIA</w:t>
      </w:r>
    </w:p>
    <w:p w:rsidR="006746EA" w:rsidRPr="00705F2C" w:rsidRDefault="006746EA" w:rsidP="00064087">
      <w:pPr>
        <w:pStyle w:val="Cabealho"/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A74F02" w:rsidRPr="00C63334" w:rsidRDefault="00A74F02" w:rsidP="00064087">
      <w:pPr>
        <w:pStyle w:val="Cabealho"/>
        <w:tabs>
          <w:tab w:val="left" w:pos="708"/>
        </w:tabs>
        <w:jc w:val="both"/>
        <w:rPr>
          <w:rFonts w:ascii="Arial" w:hAnsi="Arial" w:cs="Arial"/>
        </w:rPr>
      </w:pPr>
    </w:p>
    <w:p w:rsidR="003D7161" w:rsidRPr="00C63334" w:rsidRDefault="00564C1D" w:rsidP="00064087">
      <w:pPr>
        <w:pStyle w:val="Cabealho"/>
        <w:tabs>
          <w:tab w:val="left" w:pos="708"/>
        </w:tabs>
        <w:jc w:val="both"/>
        <w:rPr>
          <w:rFonts w:ascii="Arial" w:hAnsi="Arial" w:cs="Arial"/>
          <w:b/>
        </w:rPr>
      </w:pPr>
      <w:r w:rsidRPr="00C63334">
        <w:rPr>
          <w:rFonts w:ascii="Arial" w:hAnsi="Arial" w:cs="Arial"/>
          <w:b/>
        </w:rPr>
        <w:t xml:space="preserve">1. </w:t>
      </w:r>
      <w:r w:rsidR="00CC3D5A" w:rsidRPr="00C63334">
        <w:rPr>
          <w:rFonts w:ascii="Arial" w:hAnsi="Arial" w:cs="Arial"/>
          <w:b/>
        </w:rPr>
        <w:t>OBJETO</w:t>
      </w:r>
    </w:p>
    <w:p w:rsidR="00CC3D5A" w:rsidRDefault="00CC3D5A" w:rsidP="00705F2C">
      <w:pPr>
        <w:pStyle w:val="Corpodetexto"/>
        <w:jc w:val="both"/>
        <w:rPr>
          <w:rFonts w:ascii="Arial" w:hAnsi="Arial" w:cs="Arial"/>
          <w:color w:val="030304"/>
          <w:sz w:val="20"/>
          <w:shd w:val="clear" w:color="auto" w:fill="FFFFFF"/>
        </w:rPr>
      </w:pPr>
    </w:p>
    <w:p w:rsidR="00E3703C" w:rsidRPr="00C63334" w:rsidRDefault="00E3703C" w:rsidP="00705F2C">
      <w:pPr>
        <w:pStyle w:val="Corpodetexto"/>
        <w:jc w:val="both"/>
        <w:rPr>
          <w:rFonts w:ascii="Arial" w:hAnsi="Arial" w:cs="Arial"/>
          <w:color w:val="030304"/>
          <w:sz w:val="20"/>
          <w:shd w:val="clear" w:color="auto" w:fill="FFFFFF"/>
        </w:rPr>
      </w:pPr>
    </w:p>
    <w:p w:rsidR="00705F2C" w:rsidRDefault="00705F2C" w:rsidP="005C42EE">
      <w:pPr>
        <w:pStyle w:val="Corpodetexto"/>
        <w:numPr>
          <w:ilvl w:val="1"/>
          <w:numId w:val="44"/>
        </w:numPr>
        <w:jc w:val="both"/>
        <w:rPr>
          <w:rFonts w:ascii="Arial" w:hAnsi="Arial" w:cs="Arial"/>
          <w:color w:val="29292A"/>
          <w:sz w:val="20"/>
          <w:shd w:val="clear" w:color="auto" w:fill="FFFFFF"/>
        </w:rPr>
      </w:pPr>
      <w:r w:rsidRPr="00C63334">
        <w:rPr>
          <w:rFonts w:ascii="Arial" w:hAnsi="Arial" w:cs="Arial"/>
          <w:color w:val="030304"/>
          <w:sz w:val="20"/>
          <w:shd w:val="clear" w:color="auto" w:fill="FFFFFF"/>
        </w:rPr>
        <w:t xml:space="preserve">Este Termo de Referência tem por objetivo a aquisição de equipamentos eletrônicos para </w:t>
      </w:r>
      <w:r w:rsidRPr="00C63334">
        <w:rPr>
          <w:rFonts w:ascii="Arial" w:hAnsi="Arial" w:cs="Arial"/>
          <w:sz w:val="20"/>
        </w:rPr>
        <w:t>controle e monitoramento de pressões do sistema de abastecimento público de água do município de Leme/</w:t>
      </w:r>
      <w:r w:rsidRPr="00C63334">
        <w:rPr>
          <w:rFonts w:ascii="Arial" w:hAnsi="Arial" w:cs="Arial"/>
          <w:color w:val="030304"/>
          <w:sz w:val="20"/>
          <w:shd w:val="clear" w:color="auto" w:fill="FFFFFF"/>
        </w:rPr>
        <w:t>SP</w:t>
      </w:r>
      <w:r w:rsidRPr="00C63334">
        <w:rPr>
          <w:rFonts w:ascii="Arial" w:hAnsi="Arial" w:cs="Arial"/>
          <w:color w:val="29292A"/>
          <w:sz w:val="20"/>
          <w:shd w:val="clear" w:color="auto" w:fill="FFFFFF"/>
        </w:rPr>
        <w:t xml:space="preserve">. </w:t>
      </w:r>
    </w:p>
    <w:p w:rsidR="00705F2C" w:rsidRPr="00705F2C" w:rsidRDefault="00705F2C" w:rsidP="0078189C">
      <w:pPr>
        <w:pStyle w:val="PargrafodaLista"/>
        <w:ind w:left="0"/>
        <w:jc w:val="both"/>
        <w:rPr>
          <w:rFonts w:ascii="Arial" w:hAnsi="Arial" w:cs="Arial"/>
        </w:rPr>
      </w:pPr>
    </w:p>
    <w:tbl>
      <w:tblPr>
        <w:tblStyle w:val="Tabelacomgrade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275"/>
        <w:gridCol w:w="1418"/>
      </w:tblGrid>
      <w:tr w:rsidR="00705F2C" w:rsidRPr="00705F2C" w:rsidTr="00C63334">
        <w:tc>
          <w:tcPr>
            <w:tcW w:w="710" w:type="dxa"/>
            <w:vAlign w:val="center"/>
          </w:tcPr>
          <w:p w:rsidR="00705F2C" w:rsidRPr="00705F2C" w:rsidRDefault="00705F2C" w:rsidP="00C63334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670" w:type="dxa"/>
            <w:vAlign w:val="center"/>
          </w:tcPr>
          <w:p w:rsidR="00705F2C" w:rsidRPr="00705F2C" w:rsidRDefault="00705F2C" w:rsidP="00C63334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Descrição do Objeto</w:t>
            </w:r>
          </w:p>
        </w:tc>
        <w:tc>
          <w:tcPr>
            <w:tcW w:w="1275" w:type="dxa"/>
            <w:vAlign w:val="center"/>
          </w:tcPr>
          <w:p w:rsidR="00705F2C" w:rsidRPr="00705F2C" w:rsidRDefault="00705F2C" w:rsidP="00C63334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Unid</w:t>
            </w:r>
            <w:r w:rsidR="00C63334">
              <w:rPr>
                <w:rFonts w:ascii="Arial" w:hAnsi="Arial" w:cs="Arial"/>
                <w:b/>
              </w:rPr>
              <w:t>ade</w:t>
            </w:r>
          </w:p>
        </w:tc>
        <w:tc>
          <w:tcPr>
            <w:tcW w:w="1418" w:type="dxa"/>
            <w:vAlign w:val="center"/>
          </w:tcPr>
          <w:p w:rsidR="00705F2C" w:rsidRPr="00705F2C" w:rsidRDefault="00705F2C" w:rsidP="00C63334">
            <w:pPr>
              <w:jc w:val="center"/>
              <w:rPr>
                <w:rFonts w:ascii="Arial" w:hAnsi="Arial" w:cs="Arial"/>
                <w:b/>
              </w:rPr>
            </w:pPr>
            <w:r w:rsidRPr="00705F2C">
              <w:rPr>
                <w:rFonts w:ascii="Arial" w:hAnsi="Arial" w:cs="Arial"/>
                <w:b/>
              </w:rPr>
              <w:t>Quant</w:t>
            </w:r>
            <w:r w:rsidR="00C63334">
              <w:rPr>
                <w:rFonts w:ascii="Arial" w:hAnsi="Arial" w:cs="Arial"/>
                <w:b/>
              </w:rPr>
              <w:t>idade</w:t>
            </w:r>
          </w:p>
        </w:tc>
      </w:tr>
      <w:tr w:rsidR="00705F2C" w:rsidRPr="00705F2C" w:rsidTr="00C63334">
        <w:tc>
          <w:tcPr>
            <w:tcW w:w="710" w:type="dxa"/>
            <w:vAlign w:val="center"/>
          </w:tcPr>
          <w:p w:rsidR="00705F2C" w:rsidRPr="00C63334" w:rsidRDefault="00705F2C" w:rsidP="00E7006D">
            <w:pPr>
              <w:jc w:val="center"/>
              <w:rPr>
                <w:rFonts w:ascii="Arial" w:hAnsi="Arial" w:cs="Arial"/>
                <w:b/>
              </w:rPr>
            </w:pPr>
            <w:r w:rsidRPr="00C63334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0" w:type="dxa"/>
            <w:vAlign w:val="center"/>
          </w:tcPr>
          <w:p w:rsidR="00705F2C" w:rsidRPr="00705F2C" w:rsidRDefault="00705F2C" w:rsidP="00E7006D">
            <w:pPr>
              <w:jc w:val="both"/>
              <w:rPr>
                <w:rFonts w:ascii="Arial" w:hAnsi="Arial" w:cs="Arial"/>
                <w:bCs/>
              </w:rPr>
            </w:pPr>
            <w:r w:rsidRPr="00705F2C">
              <w:rPr>
                <w:rFonts w:ascii="Arial" w:hAnsi="Arial" w:cs="Arial"/>
                <w:bCs/>
              </w:rPr>
              <w:t xml:space="preserve">Datalogger para monitoramento de pressão, com as características mínimas abaixo: 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01(um) canal de pressão com comunicação GPRS/3G;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Grau de proteção IP 68;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Porta serial RS232 e USB para comunicação local com conector IP 68 e cabo;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Sensor de pressão interno ao invólucro, fundo de escala de 200 mca;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Tomada de pressão tipo engate rápido push-in metálico de 6mm;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Precisão mínima de +/- 0.5% do fundo de escala;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Sobre pressão admissível de duas vezes o fundo de escala;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Calendário e relógio interno, com desvio máximo +/- 1 minuto/mês, ajustáveis com sincronismo junto a rede GPRS;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Registro de dados por intervalo de tempo, ajustável entre 1(um) minuto e 12(doze) horas;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Software operacional em ambiente Windows e Windows Mobile local e de acesso remoto;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Software de acesso remoto para configuração total do armazenador de dados, coleta de dados armazenados e verificação da tensão da bateria;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Geração de alarmes devido a ocorrência de extrapolação de limites mínimos e máximos para a pressão pré-programada;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Geração e visualização de gráficos do comportamento do datalogger;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Permitir todas as alterações dos parâmetros do datalogger;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Permitir visualização de alarmes das variáveis e status de comunicação de todos os equipamentos em tela única;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Integração com outros softwares de supervisão e controle, suporte a tecnologia de mercado tais como: opc, modbus, profbus, Windows ou Windows mobile;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Modem GPRS/3G com comunicação automática configurável, intervalo mínimo de 1(um) minuto a 12(doze) horas para atualização dos valores das variáveis em tela, envio de pacotes configurável a cada 5(cinco) a 12(doze) horas, com modem quadriband GPRS/3G homologado pela Anatel, compatível com qualquer operadora;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lastRenderedPageBreak/>
              <w:t>Invólucro em plástico de engenharia, classe de proteção IP 68, dimensões máximas: 15 x 12 x 10 cm (largura, altura e profundidade) pois é o espaço disponível dentro da Caixa Padrão de ligação de água desta Autarquia, onde a SAECIL instalará os equipamentos;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Alimentação por baterias de lithium seladas, não recarregáveis, com durabilidade de 3 anos, frequência de transmissões a cada duas horas, substituíveis por usuário da SAECIL, mediante treinamento;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Cabo de comunicação USB comprimento 1,5m;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Antena celular local ou externa;</w:t>
            </w:r>
          </w:p>
          <w:p w:rsidR="00705F2C" w:rsidRPr="00705F2C" w:rsidRDefault="00705F2C" w:rsidP="00705F2C">
            <w:pPr>
              <w:pStyle w:val="PargrafodaLista"/>
              <w:numPr>
                <w:ilvl w:val="0"/>
                <w:numId w:val="43"/>
              </w:numPr>
              <w:contextualSpacing/>
              <w:jc w:val="both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Chips de dados serão fornecidos pela SAECIL.</w:t>
            </w:r>
          </w:p>
        </w:tc>
        <w:tc>
          <w:tcPr>
            <w:tcW w:w="1275" w:type="dxa"/>
            <w:vAlign w:val="center"/>
          </w:tcPr>
          <w:p w:rsidR="00705F2C" w:rsidRPr="00705F2C" w:rsidRDefault="004C0798" w:rsidP="00E700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705F2C" w:rsidRPr="00705F2C">
              <w:rPr>
                <w:rFonts w:ascii="Arial" w:hAnsi="Arial" w:cs="Arial"/>
              </w:rPr>
              <w:t>eças</w:t>
            </w:r>
          </w:p>
        </w:tc>
        <w:tc>
          <w:tcPr>
            <w:tcW w:w="1418" w:type="dxa"/>
            <w:vAlign w:val="center"/>
          </w:tcPr>
          <w:p w:rsidR="00705F2C" w:rsidRPr="00705F2C" w:rsidRDefault="00705F2C" w:rsidP="00E7006D">
            <w:pPr>
              <w:jc w:val="center"/>
              <w:rPr>
                <w:rFonts w:ascii="Arial" w:hAnsi="Arial" w:cs="Arial"/>
              </w:rPr>
            </w:pPr>
            <w:r w:rsidRPr="00705F2C">
              <w:rPr>
                <w:rFonts w:ascii="Arial" w:hAnsi="Arial" w:cs="Arial"/>
              </w:rPr>
              <w:t>85</w:t>
            </w:r>
          </w:p>
        </w:tc>
      </w:tr>
    </w:tbl>
    <w:p w:rsidR="00705F2C" w:rsidRPr="00705F2C" w:rsidRDefault="00705F2C" w:rsidP="0078189C">
      <w:pPr>
        <w:pStyle w:val="PargrafodaLista"/>
        <w:ind w:left="0"/>
        <w:jc w:val="both"/>
        <w:rPr>
          <w:rFonts w:ascii="Arial" w:hAnsi="Arial" w:cs="Arial"/>
        </w:rPr>
      </w:pPr>
    </w:p>
    <w:p w:rsidR="00D0448E" w:rsidRDefault="00D0448E" w:rsidP="00CC3D5A">
      <w:pPr>
        <w:pStyle w:val="PargrafodaLista"/>
        <w:ind w:left="0"/>
        <w:jc w:val="both"/>
        <w:rPr>
          <w:rFonts w:ascii="Arial" w:hAnsi="Arial" w:cs="Arial"/>
          <w:b/>
        </w:rPr>
      </w:pPr>
    </w:p>
    <w:p w:rsidR="0078189C" w:rsidRPr="00705F2C" w:rsidRDefault="00CC3D5A" w:rsidP="00CC3D5A">
      <w:pPr>
        <w:pStyle w:val="PargrafodaLista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CARACTERIZAÇÃO DO SISTEMA</w:t>
      </w:r>
    </w:p>
    <w:p w:rsidR="0078189C" w:rsidRPr="00705F2C" w:rsidRDefault="0078189C" w:rsidP="0078189C">
      <w:pPr>
        <w:jc w:val="both"/>
        <w:rPr>
          <w:rFonts w:ascii="Arial" w:hAnsi="Arial" w:cs="Arial"/>
        </w:rPr>
      </w:pPr>
    </w:p>
    <w:p w:rsidR="0078189C" w:rsidRPr="00705F2C" w:rsidRDefault="00C63334" w:rsidP="0078189C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63334">
        <w:rPr>
          <w:rFonts w:ascii="Arial" w:hAnsi="Arial" w:cs="Arial"/>
          <w:b/>
          <w:color w:val="000000"/>
          <w:shd w:val="clear" w:color="auto" w:fill="FFFFFF"/>
        </w:rPr>
        <w:t>2.1.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8189C" w:rsidRPr="00705F2C">
        <w:rPr>
          <w:rFonts w:ascii="Arial" w:hAnsi="Arial" w:cs="Arial"/>
          <w:color w:val="000000"/>
          <w:shd w:val="clear" w:color="auto" w:fill="FFFFFF"/>
        </w:rPr>
        <w:t>Toda a água que é tratada e distribuída para a população de nosso município vem do Ribeirão d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o</w:t>
      </w:r>
      <w:r w:rsidR="0078189C" w:rsidRPr="00705F2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Roque</w:t>
      </w:r>
      <w:r w:rsidR="0078189C" w:rsidRPr="00705F2C">
        <w:rPr>
          <w:rFonts w:ascii="Arial" w:hAnsi="Arial" w:cs="Arial"/>
          <w:color w:val="000000"/>
          <w:shd w:val="clear" w:color="auto" w:fill="FFFFFF"/>
        </w:rPr>
        <w:t>, que tem sua nascente localizada no município de S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anta Cruz da Conceição</w:t>
      </w:r>
      <w:r w:rsidR="0078189C" w:rsidRPr="00705F2C">
        <w:rPr>
          <w:rFonts w:ascii="Arial" w:hAnsi="Arial" w:cs="Arial"/>
          <w:color w:val="000000"/>
          <w:shd w:val="clear" w:color="auto" w:fill="FFFFFF"/>
        </w:rPr>
        <w:t xml:space="preserve">/SP. Através da Estação de </w:t>
      </w:r>
      <w:r w:rsidR="00CE467C" w:rsidRPr="00705F2C">
        <w:rPr>
          <w:rFonts w:ascii="Arial" w:hAnsi="Arial" w:cs="Arial"/>
          <w:color w:val="000000"/>
          <w:shd w:val="clear" w:color="auto" w:fill="FFFFFF"/>
        </w:rPr>
        <w:t>Captação de Água Ribeirão do Roque</w:t>
      </w:r>
      <w:r w:rsidR="0078189C" w:rsidRPr="00705F2C">
        <w:rPr>
          <w:rFonts w:ascii="Arial" w:hAnsi="Arial" w:cs="Arial"/>
          <w:color w:val="000000"/>
          <w:shd w:val="clear" w:color="auto" w:fill="FFFFFF"/>
        </w:rPr>
        <w:t xml:space="preserve">, a água é captada e enviada para o tratamento, utilizando-se de um conjunto de moto-bombas específicas para a execução deste serviço. Assim que a água chega à Estação de Tratamento de Água (ETA), inicia-se uma série de processos físico-químicos, que resultarão na obtenção de uma água em perfeitas condições para o consumo humano. </w:t>
      </w:r>
    </w:p>
    <w:p w:rsidR="001512F8" w:rsidRPr="00705F2C" w:rsidRDefault="0078189C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05F2C">
        <w:rPr>
          <w:rFonts w:ascii="Arial" w:hAnsi="Arial" w:cs="Arial"/>
          <w:color w:val="000000"/>
        </w:rPr>
        <w:br/>
      </w:r>
      <w:r w:rsidR="00C63334" w:rsidRPr="00C63334">
        <w:rPr>
          <w:rFonts w:ascii="Arial" w:hAnsi="Arial" w:cs="Arial"/>
          <w:b/>
          <w:color w:val="000000"/>
          <w:shd w:val="clear" w:color="auto" w:fill="FFFFFF"/>
        </w:rPr>
        <w:t>2.2.</w:t>
      </w:r>
      <w:r w:rsidR="00C6333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05F2C">
        <w:rPr>
          <w:rFonts w:ascii="Arial" w:hAnsi="Arial" w:cs="Arial"/>
          <w:color w:val="000000"/>
          <w:shd w:val="clear" w:color="auto" w:fill="FFFFFF"/>
        </w:rPr>
        <w:t xml:space="preserve">Na ETA, a água percorre vários estágios até ser distribuída com a qualidade necessária exigida para que a mesma possa ser distribuída. Existe a necessidade para cada estágio do tratamento, de um tempo correto de permanência da água para que </w:t>
      </w:r>
      <w:r w:rsidR="001512F8" w:rsidRPr="00705F2C">
        <w:rPr>
          <w:rFonts w:ascii="Arial" w:hAnsi="Arial" w:cs="Arial"/>
          <w:color w:val="000000"/>
          <w:shd w:val="clear" w:color="auto" w:fill="FFFFFF"/>
        </w:rPr>
        <w:t>todo o processo seja concluído.</w:t>
      </w:r>
    </w:p>
    <w:p w:rsidR="0078189C" w:rsidRPr="00705F2C" w:rsidRDefault="0078189C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1512F8" w:rsidRPr="00705F2C" w:rsidRDefault="00C63334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63334">
        <w:rPr>
          <w:rFonts w:ascii="Arial" w:hAnsi="Arial" w:cs="Arial"/>
          <w:b/>
          <w:color w:val="000000"/>
          <w:shd w:val="clear" w:color="auto" w:fill="FFFFFF"/>
        </w:rPr>
        <w:t>2.3.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8189C" w:rsidRPr="00705F2C">
        <w:rPr>
          <w:rFonts w:ascii="Arial" w:hAnsi="Arial" w:cs="Arial"/>
          <w:color w:val="000000"/>
          <w:shd w:val="clear" w:color="auto" w:fill="FFFFFF"/>
        </w:rPr>
        <w:t>Para se fazer a aplicação dos produtos químicos utilizados, avalia-se o volume de água a ser tratada, bem como a turbidez da água</w:t>
      </w:r>
      <w:r w:rsidR="0078189C" w:rsidRPr="00705F2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6816FC" w:rsidRPr="00705F2C">
        <w:rPr>
          <w:rStyle w:val="nfase"/>
          <w:rFonts w:ascii="Arial" w:hAnsi="Arial" w:cs="Arial"/>
          <w:color w:val="000000"/>
          <w:shd w:val="clear" w:color="auto" w:fill="FFFFFF"/>
        </w:rPr>
        <w:t xml:space="preserve">in </w:t>
      </w:r>
      <w:r w:rsidR="001512F8" w:rsidRPr="00705F2C">
        <w:rPr>
          <w:rStyle w:val="nfase"/>
          <w:rFonts w:ascii="Arial" w:hAnsi="Arial" w:cs="Arial"/>
          <w:color w:val="000000"/>
          <w:shd w:val="clear" w:color="auto" w:fill="FFFFFF"/>
        </w:rPr>
        <w:t>natura</w:t>
      </w:r>
      <w:r w:rsidR="0078189C" w:rsidRPr="00705F2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78189C" w:rsidRPr="00705F2C">
        <w:rPr>
          <w:rFonts w:ascii="Arial" w:hAnsi="Arial" w:cs="Arial"/>
          <w:color w:val="000000"/>
          <w:shd w:val="clear" w:color="auto" w:fill="FFFFFF"/>
        </w:rPr>
        <w:t>(bruta), e a partir daí, são feitas as dosagens necessárias de produtos químicos, utilizando-se</w:t>
      </w:r>
      <w:r w:rsidR="001512F8" w:rsidRPr="00705F2C">
        <w:rPr>
          <w:rFonts w:ascii="Arial" w:hAnsi="Arial" w:cs="Arial"/>
          <w:color w:val="000000"/>
          <w:shd w:val="clear" w:color="auto" w:fill="FFFFFF"/>
        </w:rPr>
        <w:t xml:space="preserve"> dos padrões estabelecidos previamente.</w:t>
      </w:r>
    </w:p>
    <w:p w:rsidR="0078189C" w:rsidRPr="00705F2C" w:rsidRDefault="0078189C" w:rsidP="003B112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705F2C">
        <w:rPr>
          <w:rFonts w:ascii="Arial" w:hAnsi="Arial" w:cs="Arial"/>
          <w:color w:val="000000"/>
        </w:rPr>
        <w:br/>
      </w:r>
      <w:r w:rsidR="00C63334" w:rsidRPr="00C63334">
        <w:rPr>
          <w:rFonts w:ascii="Arial" w:hAnsi="Arial" w:cs="Arial"/>
          <w:b/>
          <w:color w:val="000000"/>
          <w:shd w:val="clear" w:color="auto" w:fill="FFFFFF"/>
        </w:rPr>
        <w:t>2.4.</w:t>
      </w:r>
      <w:r w:rsidR="00C6333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05F2C">
        <w:rPr>
          <w:rFonts w:ascii="Arial" w:hAnsi="Arial" w:cs="Arial"/>
          <w:color w:val="000000"/>
          <w:shd w:val="clear" w:color="auto" w:fill="FFFFFF"/>
        </w:rPr>
        <w:t>Através do laboratório de análise físico-químico instalado na ETA, realiza-se todo o controle das dosagens de produtos químicos utilizados no tratamento, efetuam-se análises de hora em hora, 24 horas por dia, de pH, Turbidez, Cor, residual de Cloro, Flúor e Bacteriológicas. Também são realizadas coletas de água semanalmente em toda a rede de distribuição para o acompanhamento da qualidade da água, e para verificar se a mesma atende aos padrões estabelecidos pel</w:t>
      </w:r>
      <w:r w:rsidR="003B161C" w:rsidRPr="00705F2C">
        <w:rPr>
          <w:rFonts w:ascii="Arial" w:hAnsi="Arial" w:cs="Arial"/>
          <w:color w:val="000000"/>
          <w:shd w:val="clear" w:color="auto" w:fill="FFFFFF"/>
        </w:rPr>
        <w:t>o</w:t>
      </w:r>
      <w:r w:rsidRPr="00705F2C">
        <w:rPr>
          <w:rFonts w:ascii="Arial" w:hAnsi="Arial" w:cs="Arial"/>
          <w:color w:val="000000"/>
          <w:shd w:val="clear" w:color="auto" w:fill="FFFFFF"/>
        </w:rPr>
        <w:t xml:space="preserve"> Ministério da Saúde.</w:t>
      </w:r>
    </w:p>
    <w:p w:rsidR="00705F2C" w:rsidRPr="00705F2C" w:rsidRDefault="00705F2C" w:rsidP="003B112A">
      <w:pPr>
        <w:jc w:val="both"/>
        <w:rPr>
          <w:rFonts w:ascii="Arial" w:hAnsi="Arial" w:cs="Arial"/>
        </w:rPr>
      </w:pPr>
    </w:p>
    <w:p w:rsidR="0078189C" w:rsidRPr="00705F2C" w:rsidRDefault="00C63334" w:rsidP="003B112A">
      <w:pPr>
        <w:jc w:val="both"/>
        <w:rPr>
          <w:rFonts w:ascii="Arial" w:hAnsi="Arial" w:cs="Arial"/>
        </w:rPr>
      </w:pPr>
      <w:r w:rsidRPr="00C63334">
        <w:rPr>
          <w:rFonts w:ascii="Arial" w:hAnsi="Arial" w:cs="Arial"/>
          <w:b/>
        </w:rPr>
        <w:t>2.5.</w:t>
      </w:r>
      <w:r>
        <w:rPr>
          <w:rFonts w:ascii="Arial" w:hAnsi="Arial" w:cs="Arial"/>
        </w:rPr>
        <w:t xml:space="preserve"> </w:t>
      </w:r>
      <w:r w:rsidR="0078189C" w:rsidRPr="00705F2C">
        <w:rPr>
          <w:rFonts w:ascii="Arial" w:hAnsi="Arial" w:cs="Arial"/>
        </w:rPr>
        <w:t xml:space="preserve">As pressões excessivas precisam ser </w:t>
      </w:r>
      <w:r w:rsidR="003B161C" w:rsidRPr="00705F2C">
        <w:rPr>
          <w:rFonts w:ascii="Arial" w:hAnsi="Arial" w:cs="Arial"/>
        </w:rPr>
        <w:t xml:space="preserve">monitoraras e </w:t>
      </w:r>
      <w:r w:rsidR="0078189C" w:rsidRPr="00705F2C">
        <w:rPr>
          <w:rFonts w:ascii="Arial" w:hAnsi="Arial" w:cs="Arial"/>
        </w:rPr>
        <w:t xml:space="preserve">combatidas porque implicam em: </w:t>
      </w:r>
    </w:p>
    <w:p w:rsidR="0078189C" w:rsidRPr="00705F2C" w:rsidRDefault="0078189C" w:rsidP="003B112A">
      <w:pPr>
        <w:jc w:val="both"/>
        <w:rPr>
          <w:rFonts w:ascii="Arial" w:hAnsi="Arial" w:cs="Arial"/>
        </w:rPr>
      </w:pP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Aumento das perdas reais de </w:t>
      </w:r>
      <w:r w:rsidR="003B161C" w:rsidRPr="00705F2C">
        <w:rPr>
          <w:rFonts w:ascii="Arial" w:hAnsi="Arial" w:cs="Arial"/>
        </w:rPr>
        <w:t>á</w:t>
      </w:r>
      <w:r w:rsidRPr="00705F2C">
        <w:rPr>
          <w:rFonts w:ascii="Arial" w:hAnsi="Arial" w:cs="Arial"/>
        </w:rPr>
        <w:t>gua</w:t>
      </w:r>
      <w:r w:rsidR="003B112A" w:rsidRPr="00705F2C">
        <w:rPr>
          <w:rFonts w:ascii="Arial" w:hAnsi="Arial" w:cs="Arial"/>
        </w:rPr>
        <w:t>;</w:t>
      </w: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>Aumento da taxa de rompimentos e, portanto, os custos operacionais</w:t>
      </w:r>
      <w:r w:rsidR="003B112A" w:rsidRPr="00705F2C">
        <w:rPr>
          <w:rFonts w:ascii="Arial" w:hAnsi="Arial" w:cs="Arial"/>
        </w:rPr>
        <w:t>;</w:t>
      </w: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>Aumento d</w:t>
      </w:r>
      <w:r w:rsidR="003B112A" w:rsidRPr="00705F2C">
        <w:rPr>
          <w:rFonts w:ascii="Arial" w:hAnsi="Arial" w:cs="Arial"/>
        </w:rPr>
        <w:t>o consumo de energi</w:t>
      </w:r>
      <w:r w:rsidRPr="00705F2C">
        <w:rPr>
          <w:rFonts w:ascii="Arial" w:hAnsi="Arial" w:cs="Arial"/>
        </w:rPr>
        <w:t>a</w:t>
      </w:r>
      <w:r w:rsidR="003B112A" w:rsidRPr="00705F2C">
        <w:rPr>
          <w:rFonts w:ascii="Arial" w:hAnsi="Arial" w:cs="Arial"/>
        </w:rPr>
        <w:t>;</w:t>
      </w:r>
    </w:p>
    <w:p w:rsidR="0078189C" w:rsidRPr="00705F2C" w:rsidRDefault="0078189C" w:rsidP="003B112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705F2C">
        <w:rPr>
          <w:rFonts w:ascii="Arial" w:hAnsi="Arial" w:cs="Arial"/>
        </w:rPr>
        <w:t xml:space="preserve">Diminuição </w:t>
      </w:r>
      <w:r w:rsidR="003B112A" w:rsidRPr="00705F2C">
        <w:rPr>
          <w:rFonts w:ascii="Arial" w:hAnsi="Arial" w:cs="Arial"/>
        </w:rPr>
        <w:t>d</w:t>
      </w:r>
      <w:r w:rsidRPr="00705F2C">
        <w:rPr>
          <w:rFonts w:ascii="Arial" w:hAnsi="Arial" w:cs="Arial"/>
        </w:rPr>
        <w:t>a vida útil das infraestruturas</w:t>
      </w:r>
      <w:r w:rsidR="003B112A" w:rsidRPr="00705F2C">
        <w:rPr>
          <w:rFonts w:ascii="Arial" w:hAnsi="Arial" w:cs="Arial"/>
        </w:rPr>
        <w:t>.</w:t>
      </w:r>
    </w:p>
    <w:p w:rsidR="0078189C" w:rsidRPr="00705F2C" w:rsidRDefault="0078189C" w:rsidP="003B112A">
      <w:pPr>
        <w:jc w:val="both"/>
        <w:rPr>
          <w:rFonts w:ascii="Arial" w:hAnsi="Arial" w:cs="Arial"/>
        </w:rPr>
      </w:pPr>
    </w:p>
    <w:p w:rsidR="0078189C" w:rsidRPr="00705F2C" w:rsidRDefault="00C63334" w:rsidP="00916CD5">
      <w:pPr>
        <w:jc w:val="both"/>
        <w:rPr>
          <w:rFonts w:ascii="Arial" w:hAnsi="Arial" w:cs="Arial"/>
        </w:rPr>
      </w:pPr>
      <w:r w:rsidRPr="00C63334">
        <w:rPr>
          <w:rFonts w:ascii="Arial" w:hAnsi="Arial" w:cs="Arial"/>
          <w:b/>
        </w:rPr>
        <w:t>2.6.</w:t>
      </w:r>
      <w:r>
        <w:rPr>
          <w:rFonts w:ascii="Arial" w:hAnsi="Arial" w:cs="Arial"/>
        </w:rPr>
        <w:t xml:space="preserve"> </w:t>
      </w:r>
      <w:r w:rsidR="0078189C" w:rsidRPr="00705F2C">
        <w:rPr>
          <w:rFonts w:ascii="Arial" w:hAnsi="Arial" w:cs="Arial"/>
        </w:rPr>
        <w:t xml:space="preserve">Esta </w:t>
      </w:r>
      <w:r w:rsidR="003B112A" w:rsidRPr="00705F2C">
        <w:rPr>
          <w:rFonts w:ascii="Arial" w:hAnsi="Arial" w:cs="Arial"/>
        </w:rPr>
        <w:t>Autarquia</w:t>
      </w:r>
      <w:r w:rsidR="0078189C" w:rsidRPr="00705F2C">
        <w:rPr>
          <w:rFonts w:ascii="Arial" w:hAnsi="Arial" w:cs="Arial"/>
        </w:rPr>
        <w:t>, em sintonia com o Plano Municipal de Saneamento</w:t>
      </w:r>
      <w:r w:rsidR="00CE467C" w:rsidRPr="00705F2C">
        <w:rPr>
          <w:rFonts w:ascii="Arial" w:hAnsi="Arial" w:cs="Arial"/>
        </w:rPr>
        <w:t xml:space="preserve"> Básico de Leme</w:t>
      </w:r>
      <w:r w:rsidR="0078189C" w:rsidRPr="00705F2C">
        <w:rPr>
          <w:rFonts w:ascii="Arial" w:hAnsi="Arial" w:cs="Arial"/>
        </w:rPr>
        <w:t xml:space="preserve"> e</w:t>
      </w:r>
      <w:r w:rsidR="00916CD5" w:rsidRPr="00705F2C">
        <w:rPr>
          <w:rFonts w:ascii="Arial" w:hAnsi="Arial" w:cs="Arial"/>
        </w:rPr>
        <w:t xml:space="preserve"> com o Plano de Perdas Hídricas do Sistema de Abastecimento de Água do Município de Leme</w:t>
      </w:r>
      <w:r w:rsidR="00B35DFC">
        <w:rPr>
          <w:rFonts w:ascii="Arial" w:hAnsi="Arial" w:cs="Arial"/>
        </w:rPr>
        <w:t>,</w:t>
      </w:r>
      <w:r w:rsidR="00916CD5" w:rsidRPr="00705F2C">
        <w:rPr>
          <w:rFonts w:ascii="Arial" w:hAnsi="Arial" w:cs="Arial"/>
        </w:rPr>
        <w:t xml:space="preserve"> e</w:t>
      </w:r>
      <w:r w:rsidR="0078189C" w:rsidRPr="00705F2C">
        <w:rPr>
          <w:rFonts w:ascii="Arial" w:hAnsi="Arial" w:cs="Arial"/>
        </w:rPr>
        <w:t xml:space="preserve"> preocupada com a situação hídrica do País</w:t>
      </w:r>
      <w:r w:rsidR="003B112A" w:rsidRPr="00705F2C">
        <w:rPr>
          <w:rFonts w:ascii="Arial" w:hAnsi="Arial" w:cs="Arial"/>
        </w:rPr>
        <w:t>,</w:t>
      </w:r>
      <w:r w:rsidR="0078189C" w:rsidRPr="00705F2C">
        <w:rPr>
          <w:rFonts w:ascii="Arial" w:hAnsi="Arial" w:cs="Arial"/>
        </w:rPr>
        <w:t xml:space="preserve"> preconiza aplicar modernas tecnologias para alcançar a eficiência em todos os âmbitos da gestão. </w:t>
      </w:r>
    </w:p>
    <w:p w:rsidR="004C0798" w:rsidRDefault="004C0798" w:rsidP="003B112A">
      <w:pPr>
        <w:jc w:val="both"/>
        <w:rPr>
          <w:rFonts w:ascii="Arial" w:hAnsi="Arial" w:cs="Arial"/>
          <w:b/>
        </w:rPr>
      </w:pPr>
    </w:p>
    <w:p w:rsidR="0078189C" w:rsidRPr="00705F2C" w:rsidRDefault="00114B73" w:rsidP="003B112A">
      <w:pPr>
        <w:jc w:val="both"/>
        <w:rPr>
          <w:rFonts w:ascii="Arial" w:hAnsi="Arial" w:cs="Arial"/>
        </w:rPr>
      </w:pPr>
      <w:r w:rsidRPr="00114B73">
        <w:rPr>
          <w:rFonts w:ascii="Arial" w:hAnsi="Arial" w:cs="Arial"/>
          <w:b/>
        </w:rPr>
        <w:t xml:space="preserve">2.7. </w:t>
      </w:r>
      <w:r w:rsidR="0078189C" w:rsidRPr="00705F2C">
        <w:rPr>
          <w:rFonts w:ascii="Arial" w:hAnsi="Arial" w:cs="Arial"/>
        </w:rPr>
        <w:t xml:space="preserve">Temos plena consciência que a gestão da pressão na rede de distribuição é de vital </w:t>
      </w:r>
      <w:r w:rsidR="003B112A" w:rsidRPr="00705F2C">
        <w:rPr>
          <w:rFonts w:ascii="Arial" w:hAnsi="Arial" w:cs="Arial"/>
        </w:rPr>
        <w:t>importância</w:t>
      </w:r>
      <w:r w:rsidR="0078189C" w:rsidRPr="00705F2C">
        <w:rPr>
          <w:rFonts w:ascii="Arial" w:hAnsi="Arial" w:cs="Arial"/>
        </w:rPr>
        <w:t xml:space="preserve"> para a operação e conservação eficiente </w:t>
      </w:r>
      <w:r w:rsidR="003B112A" w:rsidRPr="00705F2C">
        <w:rPr>
          <w:rFonts w:ascii="Arial" w:hAnsi="Arial" w:cs="Arial"/>
        </w:rPr>
        <w:t>de uma rede de distribuição de á</w:t>
      </w:r>
      <w:r w:rsidR="0078189C" w:rsidRPr="00705F2C">
        <w:rPr>
          <w:rFonts w:ascii="Arial" w:hAnsi="Arial" w:cs="Arial"/>
        </w:rPr>
        <w:t>gua.</w:t>
      </w:r>
    </w:p>
    <w:p w:rsidR="004C0798" w:rsidRDefault="004C0798" w:rsidP="003B112A">
      <w:pPr>
        <w:jc w:val="both"/>
        <w:rPr>
          <w:rFonts w:ascii="Arial" w:hAnsi="Arial" w:cs="Arial"/>
          <w:b/>
        </w:rPr>
      </w:pPr>
    </w:p>
    <w:p w:rsidR="0078189C" w:rsidRDefault="00114B73" w:rsidP="003B112A">
      <w:pPr>
        <w:jc w:val="both"/>
        <w:rPr>
          <w:rFonts w:ascii="Arial" w:hAnsi="Arial" w:cs="Arial"/>
          <w:bCs/>
        </w:rPr>
      </w:pPr>
      <w:r w:rsidRPr="00114B73">
        <w:rPr>
          <w:rFonts w:ascii="Arial" w:hAnsi="Arial" w:cs="Arial"/>
          <w:b/>
        </w:rPr>
        <w:t>2.8.</w:t>
      </w:r>
      <w:r>
        <w:rPr>
          <w:rFonts w:ascii="Arial" w:hAnsi="Arial" w:cs="Arial"/>
        </w:rPr>
        <w:t xml:space="preserve"> </w:t>
      </w:r>
      <w:r w:rsidR="0078189C" w:rsidRPr="00705F2C">
        <w:rPr>
          <w:rFonts w:ascii="Arial" w:hAnsi="Arial" w:cs="Arial"/>
        </w:rPr>
        <w:t>Com a adoção de ferramentas adequadas queremos que a</w:t>
      </w:r>
      <w:r w:rsidR="003B112A" w:rsidRPr="00705F2C">
        <w:rPr>
          <w:rFonts w:ascii="Arial" w:hAnsi="Arial" w:cs="Arial"/>
        </w:rPr>
        <w:t xml:space="preserve"> pressão </w:t>
      </w:r>
      <w:r w:rsidR="0078189C" w:rsidRPr="00705F2C">
        <w:rPr>
          <w:rFonts w:ascii="Arial" w:hAnsi="Arial" w:cs="Arial"/>
        </w:rPr>
        <w:t xml:space="preserve">seja suficiente para atender a pressão de alimentação mínima para consumidores, </w:t>
      </w:r>
      <w:r w:rsidR="003B112A" w:rsidRPr="00705F2C">
        <w:rPr>
          <w:rFonts w:ascii="Arial" w:hAnsi="Arial" w:cs="Arial"/>
        </w:rPr>
        <w:t>no entanto</w:t>
      </w:r>
      <w:r w:rsidR="0078189C" w:rsidRPr="00705F2C">
        <w:rPr>
          <w:rFonts w:ascii="Arial" w:hAnsi="Arial" w:cs="Arial"/>
        </w:rPr>
        <w:t>,</w:t>
      </w:r>
      <w:r w:rsidR="00916CD5" w:rsidRPr="00705F2C">
        <w:rPr>
          <w:rFonts w:ascii="Arial" w:hAnsi="Arial" w:cs="Arial"/>
        </w:rPr>
        <w:t xml:space="preserve"> </w:t>
      </w:r>
      <w:r w:rsidR="0078189C" w:rsidRPr="00705F2C">
        <w:rPr>
          <w:rFonts w:ascii="Arial" w:hAnsi="Arial" w:cs="Arial"/>
          <w:bCs/>
        </w:rPr>
        <w:t>tem que evitar qualquer excesso que implique em rompimentos</w:t>
      </w:r>
      <w:r w:rsidR="003B112A" w:rsidRPr="00705F2C">
        <w:rPr>
          <w:rFonts w:ascii="Arial" w:hAnsi="Arial" w:cs="Arial"/>
          <w:bCs/>
        </w:rPr>
        <w:t>,</w:t>
      </w:r>
      <w:r w:rsidR="0078189C" w:rsidRPr="00705F2C">
        <w:rPr>
          <w:rFonts w:ascii="Arial" w:hAnsi="Arial" w:cs="Arial"/>
          <w:bCs/>
        </w:rPr>
        <w:t xml:space="preserve"> com </w:t>
      </w:r>
      <w:r w:rsidR="003B112A" w:rsidRPr="00705F2C">
        <w:rPr>
          <w:rFonts w:ascii="Arial" w:hAnsi="Arial" w:cs="Arial"/>
          <w:bCs/>
        </w:rPr>
        <w:t>desperdícios</w:t>
      </w:r>
      <w:r w:rsidR="0078189C" w:rsidRPr="00705F2C">
        <w:rPr>
          <w:rFonts w:ascii="Arial" w:hAnsi="Arial" w:cs="Arial"/>
          <w:bCs/>
        </w:rPr>
        <w:t xml:space="preserve"> que agrav</w:t>
      </w:r>
      <w:r w:rsidR="003B112A" w:rsidRPr="00705F2C">
        <w:rPr>
          <w:rFonts w:ascii="Arial" w:hAnsi="Arial" w:cs="Arial"/>
          <w:bCs/>
        </w:rPr>
        <w:t>em a imagem da empresa e impliquem</w:t>
      </w:r>
      <w:r w:rsidR="0078189C" w:rsidRPr="00705F2C">
        <w:rPr>
          <w:rFonts w:ascii="Arial" w:hAnsi="Arial" w:cs="Arial"/>
          <w:bCs/>
        </w:rPr>
        <w:t xml:space="preserve"> em mais perdas.</w:t>
      </w:r>
    </w:p>
    <w:p w:rsidR="00942560" w:rsidRDefault="00942560" w:rsidP="003B112A">
      <w:pPr>
        <w:jc w:val="both"/>
        <w:rPr>
          <w:rFonts w:ascii="Arial" w:hAnsi="Arial" w:cs="Arial"/>
          <w:b/>
          <w:bCs/>
        </w:rPr>
      </w:pPr>
    </w:p>
    <w:p w:rsidR="00942560" w:rsidRDefault="00942560" w:rsidP="003B112A">
      <w:pPr>
        <w:jc w:val="both"/>
        <w:rPr>
          <w:rFonts w:ascii="Arial" w:hAnsi="Arial" w:cs="Arial"/>
          <w:b/>
          <w:bCs/>
        </w:rPr>
      </w:pPr>
    </w:p>
    <w:p w:rsidR="00CC3D5A" w:rsidRPr="00CC3D5A" w:rsidRDefault="00CC3D5A" w:rsidP="003B112A">
      <w:pPr>
        <w:jc w:val="both"/>
        <w:rPr>
          <w:rFonts w:ascii="Arial" w:hAnsi="Arial" w:cs="Arial"/>
          <w:b/>
        </w:rPr>
      </w:pPr>
      <w:r w:rsidRPr="00CC3D5A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 JUSTIFICATIVA</w:t>
      </w:r>
    </w:p>
    <w:p w:rsidR="005C42EE" w:rsidRPr="00114B73" w:rsidRDefault="005C42EE" w:rsidP="003B112A">
      <w:pPr>
        <w:ind w:left="360"/>
        <w:jc w:val="both"/>
        <w:rPr>
          <w:rFonts w:ascii="Arial" w:hAnsi="Arial" w:cs="Arial"/>
          <w:b/>
        </w:rPr>
      </w:pPr>
    </w:p>
    <w:p w:rsidR="00555F54" w:rsidRDefault="00114B73" w:rsidP="00555F54">
      <w:pPr>
        <w:widowControl w:val="0"/>
        <w:tabs>
          <w:tab w:val="left" w:pos="8505"/>
        </w:tabs>
        <w:autoSpaceDE w:val="0"/>
        <w:autoSpaceDN w:val="0"/>
        <w:adjustRightInd w:val="0"/>
        <w:spacing w:before="1"/>
        <w:jc w:val="both"/>
        <w:rPr>
          <w:rFonts w:ascii="Arial" w:hAnsi="Arial" w:cs="Arial"/>
        </w:rPr>
      </w:pPr>
      <w:r w:rsidRPr="00114B73">
        <w:rPr>
          <w:rFonts w:ascii="Arial" w:hAnsi="Arial" w:cs="Arial"/>
          <w:b/>
        </w:rPr>
        <w:t>3.1.</w:t>
      </w:r>
      <w:r>
        <w:rPr>
          <w:rFonts w:ascii="Arial" w:hAnsi="Arial" w:cs="Arial"/>
        </w:rPr>
        <w:t xml:space="preserve"> </w:t>
      </w:r>
      <w:r w:rsidR="00555F54" w:rsidRPr="00705F2C">
        <w:rPr>
          <w:rFonts w:ascii="Arial" w:hAnsi="Arial" w:cs="Arial"/>
        </w:rPr>
        <w:t xml:space="preserve">Os objetos serão necessários para </w:t>
      </w:r>
      <w:r w:rsidR="003B161C" w:rsidRPr="00705F2C">
        <w:rPr>
          <w:rFonts w:ascii="Arial" w:hAnsi="Arial" w:cs="Arial"/>
        </w:rPr>
        <w:t>monitorar a pressão das redes de abastecimento de água</w:t>
      </w:r>
      <w:r w:rsidR="00555F54" w:rsidRPr="00705F2C">
        <w:rPr>
          <w:rFonts w:ascii="Arial" w:hAnsi="Arial" w:cs="Arial"/>
        </w:rPr>
        <w:t>,</w:t>
      </w:r>
      <w:r w:rsidR="00504AFB" w:rsidRPr="00705F2C">
        <w:rPr>
          <w:rFonts w:ascii="Arial" w:hAnsi="Arial" w:cs="Arial"/>
        </w:rPr>
        <w:t xml:space="preserve"> para que possamos manter as pressões em uma faixa operacional ideal, com o intuito de r</w:t>
      </w:r>
      <w:r w:rsidR="00555F54" w:rsidRPr="00705F2C">
        <w:rPr>
          <w:rFonts w:ascii="Arial" w:hAnsi="Arial" w:cs="Arial"/>
        </w:rPr>
        <w:t xml:space="preserve">eduzir a frequência de arrebentamentos de tubulações e consequentes danos que têm </w:t>
      </w:r>
      <w:r w:rsidR="00BF7249" w:rsidRPr="00705F2C">
        <w:rPr>
          <w:rFonts w:ascii="Arial" w:hAnsi="Arial" w:cs="Arial"/>
        </w:rPr>
        <w:t>reparos onerosos</w:t>
      </w:r>
      <w:r w:rsidR="00555F54" w:rsidRPr="00705F2C">
        <w:rPr>
          <w:rFonts w:ascii="Arial" w:hAnsi="Arial" w:cs="Arial"/>
        </w:rPr>
        <w:t xml:space="preserve">, </w:t>
      </w:r>
      <w:r w:rsidR="002C37B7" w:rsidRPr="00705F2C">
        <w:rPr>
          <w:rFonts w:ascii="Arial" w:hAnsi="Arial" w:cs="Arial"/>
        </w:rPr>
        <w:t>minimizando também as interrupções de</w:t>
      </w:r>
      <w:r w:rsidR="00555F54" w:rsidRPr="00705F2C">
        <w:rPr>
          <w:rFonts w:ascii="Arial" w:hAnsi="Arial" w:cs="Arial"/>
        </w:rPr>
        <w:t xml:space="preserve"> fornecimento e os perigos causados ao público usuário de ruas e estradas. Prover um serviço com pressões mais estabilizadas ao consumidor, diminuindo a ocorrência de danos às instalações internas dos usuários até a caixa d'água (tubulações, registros e boias). Reduzir os consumos relacionados com a alta pressão da rede, como por exemplo, a rega de jardins. Otimizar a operação do sistema, de forma a subsidiar manobras para que se evite falta de água em pontos críticos (baixa cota piezométrica). Subsidiar o dimensionamento de sub-setores hidraulicamente confinados.  Subsidiar o projeto de novos sistemas de repressurização para atendimento de pontos </w:t>
      </w:r>
      <w:r w:rsidR="002C37B7" w:rsidRPr="00705F2C">
        <w:rPr>
          <w:rFonts w:ascii="Arial" w:hAnsi="Arial" w:cs="Arial"/>
        </w:rPr>
        <w:t>críticos,</w:t>
      </w:r>
      <w:r w:rsidR="00555F54" w:rsidRPr="00705F2C">
        <w:rPr>
          <w:rFonts w:ascii="Arial" w:hAnsi="Arial" w:cs="Arial"/>
        </w:rPr>
        <w:t xml:space="preserve"> sem que se pressurize as áreas de altas cotas piezométricas. Considerando que o monitoramento hora realizado pela SAECIL atende principalmente seu sistema macro, torna-se imprescindível o controle em pontos </w:t>
      </w:r>
      <w:r w:rsidR="00504AFB" w:rsidRPr="00705F2C">
        <w:rPr>
          <w:rFonts w:ascii="Arial" w:hAnsi="Arial" w:cs="Arial"/>
        </w:rPr>
        <w:t xml:space="preserve">médios e </w:t>
      </w:r>
      <w:r w:rsidR="00555F54" w:rsidRPr="00705F2C">
        <w:rPr>
          <w:rFonts w:ascii="Arial" w:hAnsi="Arial" w:cs="Arial"/>
        </w:rPr>
        <w:t>críticos da rede, estrategicamente localizados. O ponto crítico é aquele, dentro da zona de pressão, onde se verifica a menor pressão dinâmica, isto é, o ponto mais elevado, o mais distante, ou combinação de ambos.</w:t>
      </w:r>
    </w:p>
    <w:p w:rsidR="00114B73" w:rsidRPr="00705F2C" w:rsidRDefault="00114B73" w:rsidP="00555F54">
      <w:pPr>
        <w:widowControl w:val="0"/>
        <w:tabs>
          <w:tab w:val="left" w:pos="8505"/>
        </w:tabs>
        <w:autoSpaceDE w:val="0"/>
        <w:autoSpaceDN w:val="0"/>
        <w:adjustRightInd w:val="0"/>
        <w:spacing w:before="1"/>
        <w:jc w:val="both"/>
        <w:rPr>
          <w:rFonts w:ascii="Arial" w:hAnsi="Arial" w:cs="Arial"/>
        </w:rPr>
      </w:pPr>
    </w:p>
    <w:p w:rsidR="00555F54" w:rsidRPr="00705F2C" w:rsidRDefault="00114B73" w:rsidP="00555F54">
      <w:pPr>
        <w:widowControl w:val="0"/>
        <w:tabs>
          <w:tab w:val="left" w:pos="8505"/>
        </w:tabs>
        <w:autoSpaceDE w:val="0"/>
        <w:autoSpaceDN w:val="0"/>
        <w:adjustRightInd w:val="0"/>
        <w:spacing w:before="1"/>
        <w:jc w:val="both"/>
        <w:rPr>
          <w:rFonts w:ascii="Arial" w:hAnsi="Arial" w:cs="Arial"/>
        </w:rPr>
      </w:pPr>
      <w:r w:rsidRPr="00114B73">
        <w:rPr>
          <w:rFonts w:ascii="Arial" w:hAnsi="Arial" w:cs="Arial"/>
          <w:b/>
        </w:rPr>
        <w:t>3.2.</w:t>
      </w:r>
      <w:r>
        <w:rPr>
          <w:rFonts w:ascii="Arial" w:hAnsi="Arial" w:cs="Arial"/>
        </w:rPr>
        <w:t xml:space="preserve"> </w:t>
      </w:r>
      <w:r w:rsidR="00555F54" w:rsidRPr="00705F2C">
        <w:rPr>
          <w:rFonts w:ascii="Arial" w:hAnsi="Arial" w:cs="Arial"/>
        </w:rPr>
        <w:t xml:space="preserve">A instalação de uma rede de monitoramento da </w:t>
      </w:r>
      <w:r w:rsidR="00504AFB" w:rsidRPr="00705F2C">
        <w:rPr>
          <w:rFonts w:ascii="Arial" w:hAnsi="Arial" w:cs="Arial"/>
        </w:rPr>
        <w:t>tubulação</w:t>
      </w:r>
      <w:r w:rsidR="00555F54" w:rsidRPr="00705F2C">
        <w:rPr>
          <w:rFonts w:ascii="Arial" w:hAnsi="Arial" w:cs="Arial"/>
        </w:rPr>
        <w:t xml:space="preserve"> subsidiará o diagnóstico total do sistema, de forma que as manobras operacionais serão otimizadas e necessidades serão identificadas de forma rápida e eficaz.</w:t>
      </w:r>
    </w:p>
    <w:p w:rsidR="00555F54" w:rsidRPr="00705F2C" w:rsidRDefault="00555F54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705F2C" w:rsidRDefault="00114B73" w:rsidP="003B112A">
      <w:pPr>
        <w:pStyle w:val="Corpodetexto"/>
        <w:jc w:val="both"/>
        <w:rPr>
          <w:rFonts w:ascii="Arial" w:hAnsi="Arial" w:cs="Arial"/>
          <w:sz w:val="20"/>
        </w:rPr>
      </w:pPr>
      <w:r w:rsidRPr="00114B73">
        <w:rPr>
          <w:rFonts w:ascii="Arial" w:hAnsi="Arial" w:cs="Arial"/>
          <w:b/>
          <w:sz w:val="20"/>
        </w:rPr>
        <w:t>3.3.</w:t>
      </w:r>
      <w:r>
        <w:rPr>
          <w:rFonts w:ascii="Arial" w:hAnsi="Arial" w:cs="Arial"/>
          <w:sz w:val="20"/>
        </w:rPr>
        <w:t xml:space="preserve"> </w:t>
      </w:r>
      <w:r w:rsidR="003B112A" w:rsidRPr="00705F2C">
        <w:rPr>
          <w:rFonts w:ascii="Arial" w:hAnsi="Arial" w:cs="Arial"/>
          <w:sz w:val="20"/>
        </w:rPr>
        <w:t>A implantação do</w:t>
      </w:r>
      <w:r w:rsidR="00707EC3" w:rsidRPr="00705F2C">
        <w:rPr>
          <w:rFonts w:ascii="Arial" w:hAnsi="Arial" w:cs="Arial"/>
          <w:sz w:val="20"/>
        </w:rPr>
        <w:t>s</w:t>
      </w:r>
      <w:r w:rsidR="003B112A" w:rsidRPr="00705F2C">
        <w:rPr>
          <w:rFonts w:ascii="Arial" w:hAnsi="Arial" w:cs="Arial"/>
          <w:sz w:val="20"/>
        </w:rPr>
        <w:t xml:space="preserve"> </w:t>
      </w:r>
      <w:r w:rsidR="00707EC3" w:rsidRPr="00705F2C">
        <w:rPr>
          <w:rFonts w:ascii="Arial" w:hAnsi="Arial" w:cs="Arial"/>
          <w:sz w:val="20"/>
        </w:rPr>
        <w:t>equipamentos de</w:t>
      </w:r>
      <w:r w:rsidR="003B112A" w:rsidRPr="00705F2C">
        <w:rPr>
          <w:rFonts w:ascii="Arial" w:hAnsi="Arial" w:cs="Arial"/>
          <w:sz w:val="20"/>
        </w:rPr>
        <w:t xml:space="preserve"> monitoramento de pressões</w:t>
      </w:r>
      <w:r w:rsidR="00707EC3" w:rsidRPr="00705F2C">
        <w:rPr>
          <w:rFonts w:ascii="Arial" w:hAnsi="Arial" w:cs="Arial"/>
          <w:sz w:val="20"/>
        </w:rPr>
        <w:t xml:space="preserve"> no</w:t>
      </w:r>
      <w:r w:rsidR="00A96C78" w:rsidRPr="00705F2C">
        <w:rPr>
          <w:rFonts w:ascii="Arial" w:hAnsi="Arial" w:cs="Arial"/>
          <w:sz w:val="20"/>
        </w:rPr>
        <w:t xml:space="preserve"> sistema</w:t>
      </w:r>
      <w:r w:rsidR="003B112A" w:rsidRPr="00705F2C">
        <w:rPr>
          <w:rFonts w:ascii="Arial" w:hAnsi="Arial" w:cs="Arial"/>
          <w:sz w:val="20"/>
        </w:rPr>
        <w:t xml:space="preserve"> de abastecimento público de água do município de </w:t>
      </w:r>
      <w:r w:rsidR="00CE467C" w:rsidRPr="00705F2C">
        <w:rPr>
          <w:rFonts w:ascii="Arial" w:hAnsi="Arial" w:cs="Arial"/>
          <w:sz w:val="20"/>
        </w:rPr>
        <w:t>Leme</w:t>
      </w:r>
      <w:r w:rsidR="003B112A" w:rsidRPr="00705F2C">
        <w:rPr>
          <w:rFonts w:ascii="Arial" w:hAnsi="Arial" w:cs="Arial"/>
          <w:sz w:val="20"/>
        </w:rPr>
        <w:t>, com</w:t>
      </w:r>
      <w:r w:rsidR="0078189C" w:rsidRPr="00705F2C">
        <w:rPr>
          <w:rFonts w:ascii="Arial" w:hAnsi="Arial" w:cs="Arial"/>
          <w:sz w:val="20"/>
        </w:rPr>
        <w:t xml:space="preserve"> tecnologia por telemetria GPRS</w:t>
      </w:r>
      <w:r w:rsidR="00DC0A2F" w:rsidRPr="00705F2C">
        <w:rPr>
          <w:rFonts w:ascii="Arial" w:hAnsi="Arial" w:cs="Arial"/>
          <w:sz w:val="20"/>
        </w:rPr>
        <w:t>/3G</w:t>
      </w:r>
      <w:r w:rsidR="0078189C" w:rsidRPr="00705F2C">
        <w:rPr>
          <w:rFonts w:ascii="Arial" w:hAnsi="Arial" w:cs="Arial"/>
          <w:sz w:val="20"/>
        </w:rPr>
        <w:t xml:space="preserve"> se justifica por </w:t>
      </w:r>
      <w:r w:rsidR="00916CD5" w:rsidRPr="00705F2C">
        <w:rPr>
          <w:rFonts w:ascii="Arial" w:hAnsi="Arial" w:cs="Arial"/>
          <w:sz w:val="20"/>
        </w:rPr>
        <w:t>várias</w:t>
      </w:r>
      <w:r w:rsidR="0078189C" w:rsidRPr="00705F2C">
        <w:rPr>
          <w:rFonts w:ascii="Arial" w:hAnsi="Arial" w:cs="Arial"/>
          <w:sz w:val="20"/>
        </w:rPr>
        <w:t xml:space="preserve"> razões:</w:t>
      </w:r>
    </w:p>
    <w:p w:rsidR="0078189C" w:rsidRPr="00705F2C" w:rsidRDefault="0078189C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 xml:space="preserve">Controle de pressões </w:t>
      </w:r>
      <w:r w:rsidRPr="00705F2C">
        <w:rPr>
          <w:rFonts w:ascii="Arial" w:hAnsi="Arial" w:cs="Arial"/>
          <w:i/>
          <w:sz w:val="20"/>
        </w:rPr>
        <w:t>on line</w:t>
      </w:r>
      <w:r w:rsidR="003B112A" w:rsidRPr="00705F2C">
        <w:rPr>
          <w:rFonts w:ascii="Arial" w:hAnsi="Arial" w:cs="Arial"/>
          <w:sz w:val="20"/>
        </w:rPr>
        <w:t>, 24 horas/dia, d</w:t>
      </w:r>
      <w:r w:rsidR="00707EC3" w:rsidRPr="00705F2C">
        <w:rPr>
          <w:rFonts w:ascii="Arial" w:hAnsi="Arial" w:cs="Arial"/>
          <w:sz w:val="20"/>
        </w:rPr>
        <w:t>os</w:t>
      </w:r>
      <w:r w:rsidR="003B112A" w:rsidRPr="00705F2C">
        <w:rPr>
          <w:rFonts w:ascii="Arial" w:hAnsi="Arial" w:cs="Arial"/>
          <w:sz w:val="20"/>
        </w:rPr>
        <w:t xml:space="preserve"> </w:t>
      </w:r>
      <w:r w:rsidR="00707EC3" w:rsidRPr="00705F2C">
        <w:rPr>
          <w:rFonts w:ascii="Arial" w:hAnsi="Arial" w:cs="Arial"/>
          <w:sz w:val="20"/>
        </w:rPr>
        <w:t>2</w:t>
      </w:r>
      <w:r w:rsidR="00B35DFC">
        <w:rPr>
          <w:rFonts w:ascii="Arial" w:hAnsi="Arial" w:cs="Arial"/>
          <w:sz w:val="20"/>
        </w:rPr>
        <w:t>8</w:t>
      </w:r>
      <w:r w:rsidR="003B112A" w:rsidRPr="00705F2C">
        <w:rPr>
          <w:rFonts w:ascii="Arial" w:hAnsi="Arial" w:cs="Arial"/>
          <w:sz w:val="20"/>
        </w:rPr>
        <w:t>(</w:t>
      </w:r>
      <w:r w:rsidR="00707EC3" w:rsidRPr="00705F2C">
        <w:rPr>
          <w:rFonts w:ascii="Arial" w:hAnsi="Arial" w:cs="Arial"/>
          <w:sz w:val="20"/>
        </w:rPr>
        <w:t xml:space="preserve">vinte e </w:t>
      </w:r>
      <w:r w:rsidR="00B35DFC">
        <w:rPr>
          <w:rFonts w:ascii="Arial" w:hAnsi="Arial" w:cs="Arial"/>
          <w:sz w:val="20"/>
        </w:rPr>
        <w:t>oito</w:t>
      </w:r>
      <w:r w:rsidR="003B112A" w:rsidRPr="00705F2C">
        <w:rPr>
          <w:rFonts w:ascii="Arial" w:hAnsi="Arial" w:cs="Arial"/>
          <w:sz w:val="20"/>
        </w:rPr>
        <w:t xml:space="preserve">) </w:t>
      </w:r>
      <w:r w:rsidR="00707EC3" w:rsidRPr="00705F2C">
        <w:rPr>
          <w:rFonts w:ascii="Arial" w:hAnsi="Arial" w:cs="Arial"/>
          <w:sz w:val="20"/>
        </w:rPr>
        <w:t xml:space="preserve">Distritos de Medição e Controle (DMC) </w:t>
      </w:r>
      <w:r w:rsidRPr="00705F2C">
        <w:rPr>
          <w:rFonts w:ascii="Arial" w:hAnsi="Arial" w:cs="Arial"/>
          <w:sz w:val="20"/>
        </w:rPr>
        <w:t>do município;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 xml:space="preserve">Obtenção de relatórios gráficos de </w:t>
      </w:r>
      <w:r w:rsidR="00A96C78" w:rsidRPr="00705F2C">
        <w:rPr>
          <w:rFonts w:ascii="Arial" w:hAnsi="Arial" w:cs="Arial"/>
          <w:sz w:val="20"/>
        </w:rPr>
        <w:t>p</w:t>
      </w:r>
      <w:r w:rsidRPr="00705F2C">
        <w:rPr>
          <w:rFonts w:ascii="Arial" w:hAnsi="Arial" w:cs="Arial"/>
          <w:sz w:val="20"/>
        </w:rPr>
        <w:t xml:space="preserve">ressões distribuídos diariamente de cada </w:t>
      </w:r>
      <w:r w:rsidR="00A96C78" w:rsidRPr="00705F2C">
        <w:rPr>
          <w:rFonts w:ascii="Arial" w:hAnsi="Arial" w:cs="Arial"/>
          <w:sz w:val="20"/>
        </w:rPr>
        <w:t>DMC</w:t>
      </w:r>
      <w:r w:rsidRPr="00705F2C">
        <w:rPr>
          <w:rFonts w:ascii="Arial" w:hAnsi="Arial" w:cs="Arial"/>
          <w:sz w:val="20"/>
        </w:rPr>
        <w:t>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Controle de perdas de todo o Sistema de Abastecimento de Água do município;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Ação rápida na detecção de vazament</w:t>
      </w:r>
      <w:r w:rsidR="00A96C78" w:rsidRPr="00705F2C">
        <w:rPr>
          <w:rFonts w:ascii="Arial" w:hAnsi="Arial" w:cs="Arial"/>
          <w:sz w:val="20"/>
        </w:rPr>
        <w:t>os devido à pressão inferior ao padrão do DMC;</w:t>
      </w:r>
    </w:p>
    <w:p w:rsidR="00A96C78" w:rsidRPr="00705F2C" w:rsidRDefault="00A96C78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 xml:space="preserve">Auxílio no estudo </w:t>
      </w:r>
      <w:r w:rsidR="00BD4B6E" w:rsidRPr="00705F2C">
        <w:rPr>
          <w:rFonts w:ascii="Arial" w:hAnsi="Arial" w:cs="Arial"/>
          <w:sz w:val="20"/>
        </w:rPr>
        <w:t>para</w:t>
      </w:r>
      <w:r w:rsidRPr="00705F2C">
        <w:rPr>
          <w:rFonts w:ascii="Arial" w:hAnsi="Arial" w:cs="Arial"/>
          <w:sz w:val="20"/>
        </w:rPr>
        <w:t xml:space="preserve"> instalação de VRP´s por conta de excesso de pressão;</w:t>
      </w:r>
    </w:p>
    <w:p w:rsidR="0078189C" w:rsidRPr="00705F2C" w:rsidRDefault="0078189C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Prolongamento da vida útil das redes de distribuição com redução das pressões</w:t>
      </w:r>
      <w:r w:rsidR="001C7F37" w:rsidRPr="00705F2C">
        <w:rPr>
          <w:rFonts w:ascii="Arial" w:hAnsi="Arial" w:cs="Arial"/>
          <w:sz w:val="20"/>
        </w:rPr>
        <w:t>,</w:t>
      </w:r>
      <w:r w:rsidRPr="00705F2C">
        <w:rPr>
          <w:rFonts w:ascii="Arial" w:hAnsi="Arial" w:cs="Arial"/>
          <w:sz w:val="20"/>
        </w:rPr>
        <w:t xml:space="preserve"> prolongando na mesma pr</w:t>
      </w:r>
      <w:r w:rsidR="001C7F37" w:rsidRPr="00705F2C">
        <w:rPr>
          <w:rFonts w:ascii="Arial" w:hAnsi="Arial" w:cs="Arial"/>
          <w:sz w:val="20"/>
        </w:rPr>
        <w:t>oporção da redução das pressões;</w:t>
      </w:r>
    </w:p>
    <w:p w:rsidR="0078189C" w:rsidRPr="00705F2C" w:rsidRDefault="001C7F37" w:rsidP="001C7F37">
      <w:pPr>
        <w:pStyle w:val="Corpodetexto"/>
        <w:numPr>
          <w:ilvl w:val="0"/>
          <w:numId w:val="40"/>
        </w:numPr>
        <w:jc w:val="both"/>
        <w:rPr>
          <w:rFonts w:ascii="Arial" w:hAnsi="Arial" w:cs="Arial"/>
          <w:sz w:val="20"/>
        </w:rPr>
      </w:pPr>
      <w:r w:rsidRPr="00705F2C">
        <w:rPr>
          <w:rFonts w:ascii="Arial" w:hAnsi="Arial" w:cs="Arial"/>
          <w:sz w:val="20"/>
        </w:rPr>
        <w:t>Redução do nú</w:t>
      </w:r>
      <w:r w:rsidR="0078189C" w:rsidRPr="00705F2C">
        <w:rPr>
          <w:rFonts w:ascii="Arial" w:hAnsi="Arial" w:cs="Arial"/>
          <w:sz w:val="20"/>
        </w:rPr>
        <w:t xml:space="preserve">mero de </w:t>
      </w:r>
      <w:r w:rsidR="00593D89" w:rsidRPr="00705F2C">
        <w:rPr>
          <w:rFonts w:ascii="Arial" w:hAnsi="Arial" w:cs="Arial"/>
          <w:sz w:val="20"/>
        </w:rPr>
        <w:t>rompimentos</w:t>
      </w:r>
      <w:r w:rsidR="0078189C" w:rsidRPr="00705F2C">
        <w:rPr>
          <w:rFonts w:ascii="Arial" w:hAnsi="Arial" w:cs="Arial"/>
          <w:sz w:val="20"/>
        </w:rPr>
        <w:t xml:space="preserve"> </w:t>
      </w:r>
      <w:r w:rsidR="00593D89" w:rsidRPr="00705F2C">
        <w:rPr>
          <w:rFonts w:ascii="Arial" w:hAnsi="Arial" w:cs="Arial"/>
          <w:sz w:val="20"/>
        </w:rPr>
        <w:t>de</w:t>
      </w:r>
      <w:r w:rsidR="0078189C" w:rsidRPr="00705F2C">
        <w:rPr>
          <w:rFonts w:ascii="Arial" w:hAnsi="Arial" w:cs="Arial"/>
          <w:sz w:val="20"/>
        </w:rPr>
        <w:t xml:space="preserve"> redes com redução das perdas por vazamentos</w:t>
      </w:r>
      <w:r w:rsidRPr="00705F2C">
        <w:rPr>
          <w:rFonts w:ascii="Arial" w:hAnsi="Arial" w:cs="Arial"/>
          <w:sz w:val="20"/>
        </w:rPr>
        <w:t>.</w:t>
      </w:r>
    </w:p>
    <w:p w:rsidR="0078189C" w:rsidRPr="00705F2C" w:rsidRDefault="0078189C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78189C" w:rsidRPr="00705F2C" w:rsidRDefault="00114B73" w:rsidP="003B112A">
      <w:pPr>
        <w:jc w:val="both"/>
        <w:rPr>
          <w:rFonts w:ascii="Arial" w:hAnsi="Arial" w:cs="Arial"/>
        </w:rPr>
      </w:pPr>
      <w:r w:rsidRPr="00114B73">
        <w:rPr>
          <w:rFonts w:ascii="Arial" w:hAnsi="Arial" w:cs="Arial"/>
          <w:b/>
        </w:rPr>
        <w:t>3.4.</w:t>
      </w:r>
      <w:r>
        <w:rPr>
          <w:rFonts w:ascii="Arial" w:hAnsi="Arial" w:cs="Arial"/>
        </w:rPr>
        <w:t xml:space="preserve"> </w:t>
      </w:r>
      <w:r w:rsidR="00593D89" w:rsidRPr="00705F2C">
        <w:rPr>
          <w:rFonts w:ascii="Arial" w:hAnsi="Arial" w:cs="Arial"/>
        </w:rPr>
        <w:t>A</w:t>
      </w:r>
      <w:r w:rsidR="0078189C" w:rsidRPr="00705F2C">
        <w:rPr>
          <w:rFonts w:ascii="Arial" w:hAnsi="Arial" w:cs="Arial"/>
        </w:rPr>
        <w:t xml:space="preserve"> SAE</w:t>
      </w:r>
      <w:r w:rsidR="00593D89" w:rsidRPr="00705F2C">
        <w:rPr>
          <w:rFonts w:ascii="Arial" w:hAnsi="Arial" w:cs="Arial"/>
        </w:rPr>
        <w:t>CIL</w:t>
      </w:r>
      <w:r w:rsidR="0078189C" w:rsidRPr="00705F2C">
        <w:rPr>
          <w:rFonts w:ascii="Arial" w:hAnsi="Arial" w:cs="Arial"/>
        </w:rPr>
        <w:t xml:space="preserve"> já vem investindo</w:t>
      </w:r>
      <w:r w:rsidR="001952BC" w:rsidRPr="00705F2C">
        <w:rPr>
          <w:rFonts w:ascii="Arial" w:hAnsi="Arial" w:cs="Arial"/>
        </w:rPr>
        <w:t>,</w:t>
      </w:r>
      <w:r w:rsidR="0078189C" w:rsidRPr="00705F2C">
        <w:rPr>
          <w:rFonts w:ascii="Arial" w:hAnsi="Arial" w:cs="Arial"/>
        </w:rPr>
        <w:t xml:space="preserve"> com recurso</w:t>
      </w:r>
      <w:r w:rsidR="001C7F37" w:rsidRPr="00705F2C">
        <w:rPr>
          <w:rFonts w:ascii="Arial" w:hAnsi="Arial" w:cs="Arial"/>
        </w:rPr>
        <w:t>s</w:t>
      </w:r>
      <w:r w:rsidR="0078189C" w:rsidRPr="00705F2C">
        <w:rPr>
          <w:rFonts w:ascii="Arial" w:hAnsi="Arial" w:cs="Arial"/>
        </w:rPr>
        <w:t xml:space="preserve"> próprios em controles de perdas, </w:t>
      </w:r>
      <w:r w:rsidR="001C7F37" w:rsidRPr="00705F2C">
        <w:rPr>
          <w:rFonts w:ascii="Arial" w:hAnsi="Arial" w:cs="Arial"/>
        </w:rPr>
        <w:t>como a substituição e atualização do parque de hidrômetros, substituição de</w:t>
      </w:r>
      <w:r w:rsidR="00916CD5" w:rsidRPr="00705F2C">
        <w:rPr>
          <w:rFonts w:ascii="Arial" w:hAnsi="Arial" w:cs="Arial"/>
        </w:rPr>
        <w:t xml:space="preserve"> redes de abastecimento antigas,</w:t>
      </w:r>
      <w:r w:rsidR="001C7F37" w:rsidRPr="00705F2C">
        <w:rPr>
          <w:rFonts w:ascii="Arial" w:hAnsi="Arial" w:cs="Arial"/>
        </w:rPr>
        <w:t xml:space="preserve"> pesquisas</w:t>
      </w:r>
      <w:r w:rsidR="00BA54CE" w:rsidRPr="00705F2C">
        <w:rPr>
          <w:rFonts w:ascii="Arial" w:hAnsi="Arial" w:cs="Arial"/>
        </w:rPr>
        <w:t xml:space="preserve"> e reparos</w:t>
      </w:r>
      <w:r w:rsidR="001C7F37" w:rsidRPr="00705F2C">
        <w:rPr>
          <w:rFonts w:ascii="Arial" w:hAnsi="Arial" w:cs="Arial"/>
        </w:rPr>
        <w:t xml:space="preserve"> de vazamentos não visíveis</w:t>
      </w:r>
      <w:r w:rsidR="0022300B" w:rsidRPr="00705F2C">
        <w:rPr>
          <w:rFonts w:ascii="Arial" w:hAnsi="Arial" w:cs="Arial"/>
        </w:rPr>
        <w:t>, instalação</w:t>
      </w:r>
      <w:r w:rsidR="00BA54CE" w:rsidRPr="00705F2C">
        <w:rPr>
          <w:rFonts w:ascii="Arial" w:hAnsi="Arial" w:cs="Arial"/>
        </w:rPr>
        <w:t xml:space="preserve"> e </w:t>
      </w:r>
      <w:r w:rsidR="00AF3159" w:rsidRPr="00705F2C">
        <w:rPr>
          <w:rFonts w:ascii="Arial" w:hAnsi="Arial" w:cs="Arial"/>
        </w:rPr>
        <w:t>manutenção</w:t>
      </w:r>
      <w:r w:rsidR="0022300B" w:rsidRPr="00705F2C">
        <w:rPr>
          <w:rFonts w:ascii="Arial" w:hAnsi="Arial" w:cs="Arial"/>
        </w:rPr>
        <w:t xml:space="preserve"> de VRPs, instalação de macromedidores eletromagnéticos com telemetria</w:t>
      </w:r>
      <w:r w:rsidR="00BA54CE" w:rsidRPr="00705F2C">
        <w:rPr>
          <w:rFonts w:ascii="Arial" w:hAnsi="Arial" w:cs="Arial"/>
        </w:rPr>
        <w:t xml:space="preserve">, </w:t>
      </w:r>
      <w:r w:rsidR="00BD4B6E" w:rsidRPr="00705F2C">
        <w:rPr>
          <w:rFonts w:ascii="Arial" w:hAnsi="Arial" w:cs="Arial"/>
        </w:rPr>
        <w:t>instalação de dataloggers de monitoramento</w:t>
      </w:r>
      <w:r w:rsidR="00BA54CE" w:rsidRPr="00705F2C">
        <w:rPr>
          <w:rFonts w:ascii="Arial" w:hAnsi="Arial" w:cs="Arial"/>
        </w:rPr>
        <w:t xml:space="preserve"> de</w:t>
      </w:r>
      <w:r w:rsidR="00BD4B6E" w:rsidRPr="00705F2C">
        <w:rPr>
          <w:rFonts w:ascii="Arial" w:hAnsi="Arial" w:cs="Arial"/>
        </w:rPr>
        <w:t xml:space="preserve"> pressão</w:t>
      </w:r>
      <w:r w:rsidR="00BA54CE" w:rsidRPr="00705F2C">
        <w:rPr>
          <w:rFonts w:ascii="Arial" w:hAnsi="Arial" w:cs="Arial"/>
        </w:rPr>
        <w:t xml:space="preserve"> nas VRP´s, instalação de transmissores de nível nos reservatórios para evitar extravasamentos e falta d´água. </w:t>
      </w:r>
    </w:p>
    <w:p w:rsidR="00E3703C" w:rsidRDefault="00E3703C" w:rsidP="003B112A">
      <w:pPr>
        <w:jc w:val="both"/>
        <w:rPr>
          <w:rFonts w:ascii="Arial" w:hAnsi="Arial" w:cs="Arial"/>
          <w:b/>
        </w:rPr>
      </w:pPr>
    </w:p>
    <w:p w:rsidR="004C0798" w:rsidRDefault="004C0798" w:rsidP="003B112A">
      <w:pPr>
        <w:jc w:val="both"/>
        <w:rPr>
          <w:rFonts w:ascii="Arial" w:hAnsi="Arial" w:cs="Arial"/>
          <w:b/>
        </w:rPr>
      </w:pPr>
    </w:p>
    <w:p w:rsidR="00CC3D5A" w:rsidRDefault="00CC3D5A" w:rsidP="003B112A">
      <w:pPr>
        <w:jc w:val="both"/>
        <w:rPr>
          <w:rFonts w:ascii="Arial" w:hAnsi="Arial" w:cs="Arial"/>
          <w:b/>
        </w:rPr>
      </w:pPr>
      <w:r w:rsidRPr="00CC3D5A">
        <w:rPr>
          <w:rFonts w:ascii="Arial" w:hAnsi="Arial" w:cs="Arial"/>
          <w:b/>
        </w:rPr>
        <w:t>4. ATIVIDADES</w:t>
      </w:r>
    </w:p>
    <w:p w:rsidR="004C0798" w:rsidRDefault="004C0798" w:rsidP="003B112A">
      <w:pPr>
        <w:jc w:val="both"/>
        <w:rPr>
          <w:rFonts w:ascii="Arial" w:hAnsi="Arial" w:cs="Arial"/>
          <w:b/>
        </w:rPr>
      </w:pPr>
    </w:p>
    <w:p w:rsidR="0078189C" w:rsidRDefault="008708D5" w:rsidP="003B112A">
      <w:pPr>
        <w:pStyle w:val="Estilo"/>
        <w:shd w:val="clear" w:color="auto" w:fill="FFFFFF"/>
        <w:ind w:right="62"/>
        <w:jc w:val="both"/>
        <w:rPr>
          <w:color w:val="030304"/>
          <w:w w:val="105"/>
          <w:sz w:val="20"/>
          <w:szCs w:val="20"/>
          <w:shd w:val="clear" w:color="auto" w:fill="FFFFFF"/>
        </w:rPr>
      </w:pPr>
      <w:r w:rsidRPr="008708D5">
        <w:rPr>
          <w:b/>
          <w:color w:val="030304"/>
          <w:w w:val="105"/>
          <w:sz w:val="20"/>
          <w:szCs w:val="20"/>
          <w:shd w:val="clear" w:color="auto" w:fill="FFFFFF"/>
        </w:rPr>
        <w:t>4.1.</w:t>
      </w:r>
      <w:r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78189C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Serão implantados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dataloggers </w:t>
      </w:r>
      <w:r w:rsidR="0078189C" w:rsidRPr="00705F2C">
        <w:rPr>
          <w:color w:val="030304"/>
          <w:w w:val="105"/>
          <w:sz w:val="20"/>
          <w:szCs w:val="20"/>
          <w:shd w:val="clear" w:color="auto" w:fill="FFFFFF"/>
        </w:rPr>
        <w:t>de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monitoramento de</w:t>
      </w:r>
      <w:r w:rsidR="0078189C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pressão nos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DMC´s denominados:</w:t>
      </w:r>
      <w:r w:rsidR="00E277B3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Primavera, São Joaquim, Flórida, Itamarati, Quaglia, Barra Funda, São Manoel, Presidente, Blumer, Centro, Jardim do Bosque, Letícia</w:t>
      </w:r>
      <w:r w:rsidR="00705F2C">
        <w:rPr>
          <w:color w:val="030304"/>
          <w:w w:val="105"/>
          <w:sz w:val="20"/>
          <w:szCs w:val="20"/>
          <w:shd w:val="clear" w:color="auto" w:fill="FFFFFF"/>
        </w:rPr>
        <w:t>,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Renascença, Clube do Bosque, Cidade Jardim, Empyreo, Altos da Santa Rita, Distrito Industrial, São João, Santa Carolina, Jardim do Sol, Eloisa, Eroise, Saulo, Amália, Ana Lúcia, Santa Maria</w:t>
      </w:r>
      <w:r w:rsidR="00B35DFC">
        <w:rPr>
          <w:color w:val="030304"/>
          <w:w w:val="105"/>
          <w:sz w:val="20"/>
          <w:szCs w:val="20"/>
          <w:shd w:val="clear" w:color="auto" w:fill="FFFFFF"/>
        </w:rPr>
        <w:t xml:space="preserve"> e Graminha,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abrangendo toda a área de distribuição de água do munic</w:t>
      </w:r>
      <w:r w:rsidR="00705F2C">
        <w:rPr>
          <w:color w:val="030304"/>
          <w:w w:val="105"/>
          <w:sz w:val="20"/>
          <w:szCs w:val="20"/>
          <w:shd w:val="clear" w:color="auto" w:fill="FFFFFF"/>
        </w:rPr>
        <w:t>ípio, atendendo a</w:t>
      </w:r>
      <w:r w:rsidR="0078189C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uma população de </w:t>
      </w:r>
      <w:r w:rsidR="001C7F37" w:rsidRPr="00705F2C">
        <w:rPr>
          <w:color w:val="030304"/>
          <w:w w:val="105"/>
          <w:sz w:val="20"/>
          <w:szCs w:val="20"/>
          <w:shd w:val="clear" w:color="auto" w:fill="FFFFFF"/>
        </w:rPr>
        <w:t>aproximadamente</w:t>
      </w:r>
      <w:r w:rsidR="00E277B3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10</w:t>
      </w:r>
      <w:r w:rsidR="00965A8C" w:rsidRPr="00705F2C">
        <w:rPr>
          <w:color w:val="030304"/>
          <w:w w:val="105"/>
          <w:sz w:val="20"/>
          <w:szCs w:val="20"/>
          <w:shd w:val="clear" w:color="auto" w:fill="FFFFFF"/>
        </w:rPr>
        <w:t>5.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273</w:t>
      </w:r>
      <w:r w:rsidR="001C7F37" w:rsidRPr="00705F2C">
        <w:rPr>
          <w:color w:val="030304"/>
          <w:w w:val="105"/>
          <w:sz w:val="20"/>
          <w:szCs w:val="20"/>
          <w:shd w:val="clear" w:color="auto" w:fill="FFFFFF"/>
        </w:rPr>
        <w:t xml:space="preserve"> 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habitantes, segundo levantamento do IBGE</w:t>
      </w:r>
      <w:r w:rsidR="00B35DFC">
        <w:rPr>
          <w:color w:val="030304"/>
          <w:w w:val="105"/>
          <w:sz w:val="20"/>
          <w:szCs w:val="20"/>
          <w:shd w:val="clear" w:color="auto" w:fill="FFFFFF"/>
        </w:rPr>
        <w:t>(2021)</w:t>
      </w:r>
      <w:r w:rsidR="00A00455" w:rsidRPr="00705F2C">
        <w:rPr>
          <w:color w:val="030304"/>
          <w:w w:val="105"/>
          <w:sz w:val="20"/>
          <w:szCs w:val="20"/>
          <w:shd w:val="clear" w:color="auto" w:fill="FFFFFF"/>
        </w:rPr>
        <w:t>.</w:t>
      </w:r>
    </w:p>
    <w:p w:rsidR="0088742E" w:rsidRPr="00705F2C" w:rsidRDefault="0088742E" w:rsidP="003B112A">
      <w:pPr>
        <w:pStyle w:val="Estilo"/>
        <w:shd w:val="clear" w:color="auto" w:fill="FFFFFF"/>
        <w:ind w:right="62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78189C" w:rsidRPr="00705F2C" w:rsidRDefault="0078189C" w:rsidP="003B112A">
      <w:pPr>
        <w:pStyle w:val="Estilo"/>
        <w:shd w:val="clear" w:color="auto" w:fill="FFFFFF"/>
        <w:ind w:right="63"/>
        <w:jc w:val="both"/>
        <w:rPr>
          <w:color w:val="030304"/>
          <w:w w:val="105"/>
          <w:sz w:val="20"/>
          <w:szCs w:val="20"/>
          <w:shd w:val="clear" w:color="auto" w:fill="FFFFFF"/>
        </w:rPr>
      </w:pPr>
    </w:p>
    <w:p w:rsidR="00A5437A" w:rsidRPr="00705F2C" w:rsidRDefault="00CC3D5A" w:rsidP="003B112A">
      <w:pPr>
        <w:pStyle w:val="Corpodetex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5. RESULTADOS ESPERADOS</w:t>
      </w:r>
    </w:p>
    <w:p w:rsidR="0078189C" w:rsidRPr="00705F2C" w:rsidRDefault="0078189C" w:rsidP="003B112A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942560" w:rsidRDefault="00942560" w:rsidP="003B112A">
      <w:pPr>
        <w:pStyle w:val="Corpodetexto"/>
        <w:jc w:val="both"/>
        <w:rPr>
          <w:rFonts w:ascii="Arial" w:hAnsi="Arial" w:cs="Arial"/>
          <w:b/>
          <w:sz w:val="20"/>
        </w:rPr>
      </w:pPr>
    </w:p>
    <w:p w:rsidR="00942560" w:rsidRDefault="00942560" w:rsidP="003B112A">
      <w:pPr>
        <w:pStyle w:val="Corpodetexto"/>
        <w:jc w:val="both"/>
        <w:rPr>
          <w:rFonts w:ascii="Arial" w:hAnsi="Arial" w:cs="Arial"/>
          <w:b/>
          <w:sz w:val="20"/>
        </w:rPr>
      </w:pPr>
    </w:p>
    <w:p w:rsidR="00942560" w:rsidRDefault="00942560" w:rsidP="003B112A">
      <w:pPr>
        <w:pStyle w:val="Corpodetexto"/>
        <w:jc w:val="both"/>
        <w:rPr>
          <w:rFonts w:ascii="Arial" w:hAnsi="Arial" w:cs="Arial"/>
          <w:b/>
          <w:sz w:val="20"/>
        </w:rPr>
      </w:pPr>
    </w:p>
    <w:p w:rsidR="0078189C" w:rsidRDefault="008708D5" w:rsidP="003B112A">
      <w:pPr>
        <w:pStyle w:val="Corpodetexto"/>
        <w:jc w:val="both"/>
        <w:rPr>
          <w:rFonts w:ascii="Arial" w:hAnsi="Arial" w:cs="Arial"/>
          <w:sz w:val="20"/>
        </w:rPr>
      </w:pPr>
      <w:r w:rsidRPr="008708D5">
        <w:rPr>
          <w:rFonts w:ascii="Arial" w:hAnsi="Arial" w:cs="Arial"/>
          <w:b/>
          <w:sz w:val="20"/>
        </w:rPr>
        <w:t>5.1.</w:t>
      </w:r>
      <w:r>
        <w:rPr>
          <w:rFonts w:ascii="Arial" w:hAnsi="Arial" w:cs="Arial"/>
          <w:sz w:val="20"/>
        </w:rPr>
        <w:t xml:space="preserve"> </w:t>
      </w:r>
      <w:r w:rsidR="00AC2189" w:rsidRPr="00705F2C">
        <w:rPr>
          <w:rFonts w:ascii="Arial" w:hAnsi="Arial" w:cs="Arial"/>
          <w:sz w:val="20"/>
        </w:rPr>
        <w:t>A implementação</w:t>
      </w:r>
      <w:r w:rsidR="0078189C" w:rsidRPr="00705F2C">
        <w:rPr>
          <w:rFonts w:ascii="Arial" w:hAnsi="Arial" w:cs="Arial"/>
          <w:sz w:val="20"/>
        </w:rPr>
        <w:t xml:space="preserve"> destes equipamentos nos </w:t>
      </w:r>
      <w:r w:rsidR="00705F2C">
        <w:rPr>
          <w:rFonts w:ascii="Arial" w:hAnsi="Arial" w:cs="Arial"/>
          <w:sz w:val="20"/>
        </w:rPr>
        <w:t>Distrito</w:t>
      </w:r>
      <w:r w:rsidR="009616A4">
        <w:rPr>
          <w:rFonts w:ascii="Arial" w:hAnsi="Arial" w:cs="Arial"/>
          <w:sz w:val="20"/>
        </w:rPr>
        <w:t>s de Medição e Controle</w:t>
      </w:r>
      <w:r w:rsidR="002C37B7" w:rsidRPr="00705F2C">
        <w:rPr>
          <w:rFonts w:ascii="Arial" w:hAnsi="Arial" w:cs="Arial"/>
          <w:sz w:val="20"/>
        </w:rPr>
        <w:t>,</w:t>
      </w:r>
      <w:r w:rsidR="0078189C" w:rsidRPr="00705F2C">
        <w:rPr>
          <w:rFonts w:ascii="Arial" w:hAnsi="Arial" w:cs="Arial"/>
          <w:sz w:val="20"/>
        </w:rPr>
        <w:t xml:space="preserve"> permitirão o monitoramento das </w:t>
      </w:r>
      <w:r w:rsidR="000342F1" w:rsidRPr="00705F2C">
        <w:rPr>
          <w:rFonts w:ascii="Arial" w:hAnsi="Arial" w:cs="Arial"/>
          <w:sz w:val="20"/>
        </w:rPr>
        <w:t>pressões no</w:t>
      </w:r>
      <w:r w:rsidR="004E0E49">
        <w:rPr>
          <w:rFonts w:ascii="Arial" w:hAnsi="Arial" w:cs="Arial"/>
          <w:sz w:val="20"/>
        </w:rPr>
        <w:t xml:space="preserve"> ponto de entrada, no ponto médio e no</w:t>
      </w:r>
      <w:r w:rsidR="000342F1" w:rsidRPr="00705F2C">
        <w:rPr>
          <w:rFonts w:ascii="Arial" w:hAnsi="Arial" w:cs="Arial"/>
          <w:sz w:val="20"/>
        </w:rPr>
        <w:t xml:space="preserve"> ponto </w:t>
      </w:r>
      <w:r w:rsidR="002C37B7" w:rsidRPr="00705F2C">
        <w:rPr>
          <w:rFonts w:ascii="Arial" w:hAnsi="Arial" w:cs="Arial"/>
          <w:sz w:val="20"/>
        </w:rPr>
        <w:t>crítico</w:t>
      </w:r>
      <w:r w:rsidR="000342F1" w:rsidRPr="00705F2C">
        <w:rPr>
          <w:rFonts w:ascii="Arial" w:hAnsi="Arial" w:cs="Arial"/>
          <w:sz w:val="20"/>
        </w:rPr>
        <w:t xml:space="preserve"> e </w:t>
      </w:r>
      <w:r w:rsidR="0078189C" w:rsidRPr="00705F2C">
        <w:rPr>
          <w:rFonts w:ascii="Arial" w:hAnsi="Arial" w:cs="Arial"/>
          <w:sz w:val="20"/>
        </w:rPr>
        <w:t xml:space="preserve"> proporcionarão </w:t>
      </w:r>
      <w:r w:rsidR="004E0E49">
        <w:rPr>
          <w:rFonts w:ascii="Arial" w:hAnsi="Arial" w:cs="Arial"/>
          <w:sz w:val="20"/>
        </w:rPr>
        <w:t xml:space="preserve">maior eficiência no controle e </w:t>
      </w:r>
      <w:r w:rsidR="0078189C" w:rsidRPr="00705F2C">
        <w:rPr>
          <w:rFonts w:ascii="Arial" w:hAnsi="Arial" w:cs="Arial"/>
          <w:sz w:val="20"/>
        </w:rPr>
        <w:t xml:space="preserve">redução de perdas de água e, consequentemente, a redução do volume produzido com </w:t>
      </w:r>
      <w:r w:rsidR="004E0E49">
        <w:rPr>
          <w:rFonts w:ascii="Arial" w:hAnsi="Arial" w:cs="Arial"/>
          <w:sz w:val="20"/>
        </w:rPr>
        <w:t>diminuição</w:t>
      </w:r>
      <w:r w:rsidR="0078189C" w:rsidRPr="00705F2C">
        <w:rPr>
          <w:rFonts w:ascii="Arial" w:hAnsi="Arial" w:cs="Arial"/>
          <w:sz w:val="20"/>
        </w:rPr>
        <w:t xml:space="preserve"> nos gastos com energia elétrica e produtos químicos, ampliação da longevidade dos recursos hídricos e ampliação da vida útil das</w:t>
      </w:r>
      <w:r w:rsidR="004E0E49">
        <w:rPr>
          <w:rFonts w:ascii="Arial" w:hAnsi="Arial" w:cs="Arial"/>
          <w:sz w:val="20"/>
        </w:rPr>
        <w:t xml:space="preserve"> tubulações do município</w:t>
      </w:r>
      <w:r w:rsidR="0078189C" w:rsidRPr="00705F2C">
        <w:rPr>
          <w:rFonts w:ascii="Arial" w:hAnsi="Arial" w:cs="Arial"/>
          <w:sz w:val="20"/>
        </w:rPr>
        <w:t>, reduzindo o número de rompimentos anuais.</w:t>
      </w:r>
    </w:p>
    <w:p w:rsidR="00AB49DA" w:rsidRDefault="00AB49DA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88742E" w:rsidRDefault="0088742E" w:rsidP="003B112A">
      <w:pPr>
        <w:pStyle w:val="Corpodetexto"/>
        <w:jc w:val="both"/>
        <w:rPr>
          <w:rFonts w:ascii="Arial" w:hAnsi="Arial" w:cs="Arial"/>
          <w:sz w:val="20"/>
        </w:rPr>
      </w:pPr>
    </w:p>
    <w:p w:rsidR="00850F5F" w:rsidRPr="00CC3D5A" w:rsidRDefault="00CC3D5A" w:rsidP="003B112A">
      <w:pPr>
        <w:pStyle w:val="Corpodetex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 METAS</w:t>
      </w:r>
    </w:p>
    <w:p w:rsidR="00CC3D5A" w:rsidRPr="008708D5" w:rsidRDefault="00CC3D5A" w:rsidP="00850F5F">
      <w:pPr>
        <w:pStyle w:val="Corpodetexto"/>
        <w:jc w:val="both"/>
        <w:rPr>
          <w:rFonts w:ascii="Arial" w:hAnsi="Arial" w:cs="Arial"/>
          <w:b/>
          <w:sz w:val="20"/>
        </w:rPr>
      </w:pPr>
    </w:p>
    <w:p w:rsidR="00850F5F" w:rsidRDefault="008708D5" w:rsidP="00850F5F">
      <w:pPr>
        <w:pStyle w:val="Corpodetexto"/>
        <w:jc w:val="both"/>
        <w:rPr>
          <w:rFonts w:ascii="Arial" w:hAnsi="Arial" w:cs="Arial"/>
          <w:sz w:val="20"/>
        </w:rPr>
      </w:pPr>
      <w:r w:rsidRPr="008708D5">
        <w:rPr>
          <w:rFonts w:ascii="Arial" w:hAnsi="Arial" w:cs="Arial"/>
          <w:b/>
          <w:sz w:val="20"/>
        </w:rPr>
        <w:t>6.1.</w:t>
      </w:r>
      <w:r>
        <w:rPr>
          <w:rFonts w:ascii="Arial" w:hAnsi="Arial" w:cs="Arial"/>
          <w:sz w:val="20"/>
        </w:rPr>
        <w:t xml:space="preserve"> </w:t>
      </w:r>
      <w:r w:rsidR="00850F5F" w:rsidRPr="00850F5F">
        <w:rPr>
          <w:rFonts w:ascii="Arial" w:hAnsi="Arial" w:cs="Arial"/>
          <w:sz w:val="20"/>
        </w:rPr>
        <w:t>Com a instalação</w:t>
      </w:r>
      <w:r w:rsidR="00850F5F">
        <w:rPr>
          <w:rFonts w:ascii="Arial" w:hAnsi="Arial" w:cs="Arial"/>
          <w:sz w:val="20"/>
        </w:rPr>
        <w:t xml:space="preserve"> dos equipamentos será possível fazer o monitoramento das pressões nas redes de água do município, possibilitando assim, a instalação de válvulas redutoras de pressão (VRP´s) onde houver necessidade, resultando em uma redução de </w:t>
      </w:r>
      <w:r w:rsidR="00850F5F" w:rsidRPr="007F12E1">
        <w:rPr>
          <w:rFonts w:ascii="Arial" w:hAnsi="Arial" w:cs="Arial"/>
          <w:b/>
          <w:sz w:val="20"/>
        </w:rPr>
        <w:t>1,</w:t>
      </w:r>
      <w:r w:rsidR="00AB49DA" w:rsidRPr="007F12E1">
        <w:rPr>
          <w:rFonts w:ascii="Arial" w:hAnsi="Arial" w:cs="Arial"/>
          <w:b/>
          <w:sz w:val="20"/>
        </w:rPr>
        <w:t>5</w:t>
      </w:r>
      <w:r w:rsidR="00850F5F" w:rsidRPr="007F12E1">
        <w:rPr>
          <w:rFonts w:ascii="Arial" w:hAnsi="Arial" w:cs="Arial"/>
          <w:b/>
          <w:sz w:val="20"/>
        </w:rPr>
        <w:t>%</w:t>
      </w:r>
      <w:r w:rsidR="00850F5F">
        <w:rPr>
          <w:rFonts w:ascii="Arial" w:hAnsi="Arial" w:cs="Arial"/>
          <w:sz w:val="20"/>
        </w:rPr>
        <w:t xml:space="preserve"> </w:t>
      </w:r>
      <w:r w:rsidR="00AB49DA">
        <w:rPr>
          <w:rFonts w:ascii="Arial" w:hAnsi="Arial" w:cs="Arial"/>
          <w:sz w:val="20"/>
        </w:rPr>
        <w:t>n</w:t>
      </w:r>
      <w:r w:rsidR="00850F5F">
        <w:rPr>
          <w:rFonts w:ascii="Arial" w:hAnsi="Arial" w:cs="Arial"/>
          <w:sz w:val="20"/>
        </w:rPr>
        <w:t>o</w:t>
      </w:r>
      <w:r w:rsidR="00AB49DA">
        <w:rPr>
          <w:rFonts w:ascii="Arial" w:hAnsi="Arial" w:cs="Arial"/>
          <w:sz w:val="20"/>
        </w:rPr>
        <w:t xml:space="preserve"> percentual de</w:t>
      </w:r>
      <w:r w:rsidR="00850F5F">
        <w:rPr>
          <w:rFonts w:ascii="Arial" w:hAnsi="Arial" w:cs="Arial"/>
          <w:sz w:val="20"/>
        </w:rPr>
        <w:t xml:space="preserve"> índice de perdas ao ano.</w:t>
      </w:r>
      <w:r w:rsidR="00850F5F" w:rsidRPr="00850F5F">
        <w:rPr>
          <w:rFonts w:ascii="Arial" w:hAnsi="Arial" w:cs="Arial"/>
          <w:sz w:val="20"/>
        </w:rPr>
        <w:t xml:space="preserve"> </w:t>
      </w:r>
    </w:p>
    <w:p w:rsidR="0088742E" w:rsidRDefault="0088742E" w:rsidP="00850F5F">
      <w:pPr>
        <w:pStyle w:val="Corpodetexto"/>
        <w:jc w:val="both"/>
        <w:rPr>
          <w:rFonts w:ascii="Arial" w:hAnsi="Arial" w:cs="Arial"/>
          <w:sz w:val="20"/>
        </w:rPr>
      </w:pPr>
    </w:p>
    <w:p w:rsidR="00AB49DA" w:rsidRDefault="00AB49DA" w:rsidP="00850F5F">
      <w:pPr>
        <w:pStyle w:val="Corpodetexto"/>
        <w:jc w:val="both"/>
        <w:rPr>
          <w:rFonts w:ascii="Arial" w:hAnsi="Arial" w:cs="Arial"/>
          <w:sz w:val="20"/>
        </w:rPr>
      </w:pPr>
    </w:p>
    <w:p w:rsidR="00AB49DA" w:rsidRPr="00CC3D5A" w:rsidRDefault="00CC3D5A" w:rsidP="00850F5F">
      <w:pPr>
        <w:pStyle w:val="Corpodetexto"/>
        <w:jc w:val="both"/>
        <w:rPr>
          <w:rFonts w:ascii="Arial" w:hAnsi="Arial" w:cs="Arial"/>
          <w:b/>
          <w:sz w:val="20"/>
        </w:rPr>
      </w:pPr>
      <w:r w:rsidRPr="00CC3D5A">
        <w:rPr>
          <w:rFonts w:ascii="Arial" w:hAnsi="Arial" w:cs="Arial"/>
          <w:b/>
          <w:sz w:val="20"/>
        </w:rPr>
        <w:t>7. PLANO DE SUSTENTABILIDADE</w:t>
      </w:r>
    </w:p>
    <w:p w:rsidR="00B07E55" w:rsidRDefault="00B07E55" w:rsidP="00B07E55">
      <w:pPr>
        <w:pStyle w:val="Corpodetexto"/>
        <w:jc w:val="both"/>
        <w:rPr>
          <w:rFonts w:ascii="Arial" w:hAnsi="Arial" w:cs="Arial"/>
          <w:b/>
          <w:sz w:val="20"/>
        </w:rPr>
      </w:pPr>
    </w:p>
    <w:p w:rsidR="00DE443B" w:rsidRDefault="008708D5" w:rsidP="00AB49DA">
      <w:pPr>
        <w:pStyle w:val="Corpodetexto"/>
        <w:jc w:val="both"/>
        <w:rPr>
          <w:rFonts w:ascii="Arial" w:hAnsi="Arial" w:cs="Arial"/>
          <w:sz w:val="20"/>
        </w:rPr>
      </w:pPr>
      <w:r w:rsidRPr="008708D5">
        <w:rPr>
          <w:rFonts w:ascii="Arial" w:hAnsi="Arial" w:cs="Arial"/>
          <w:b/>
          <w:sz w:val="20"/>
        </w:rPr>
        <w:t>7.1.</w:t>
      </w:r>
      <w:r>
        <w:rPr>
          <w:rFonts w:ascii="Arial" w:hAnsi="Arial" w:cs="Arial"/>
          <w:sz w:val="20"/>
        </w:rPr>
        <w:t xml:space="preserve"> </w:t>
      </w:r>
      <w:r w:rsidR="00B07E55">
        <w:rPr>
          <w:rFonts w:ascii="Arial" w:hAnsi="Arial" w:cs="Arial"/>
          <w:sz w:val="20"/>
        </w:rPr>
        <w:t xml:space="preserve">Os equipamentos a serem instalados farão parte do ativo desta Autarquia e serão distribuídos nos bairros que compõem os Distritos de Medição e Controle (DMC´s). Para garantir o bom </w:t>
      </w:r>
      <w:r w:rsidR="00FC38A7">
        <w:rPr>
          <w:rFonts w:ascii="Arial" w:hAnsi="Arial" w:cs="Arial"/>
          <w:sz w:val="20"/>
        </w:rPr>
        <w:t>funcionamento e</w:t>
      </w:r>
      <w:r w:rsidR="00B07E55">
        <w:rPr>
          <w:rFonts w:ascii="Arial" w:hAnsi="Arial" w:cs="Arial"/>
          <w:sz w:val="20"/>
        </w:rPr>
        <w:t xml:space="preserve"> evitar perdas de equipamentos, serão realizadas manutenções</w:t>
      </w:r>
      <w:r w:rsidR="00FC38A7">
        <w:rPr>
          <w:rFonts w:ascii="Arial" w:hAnsi="Arial" w:cs="Arial"/>
          <w:sz w:val="20"/>
        </w:rPr>
        <w:t xml:space="preserve"> periódicas</w:t>
      </w:r>
      <w:r w:rsidR="00B07E55">
        <w:rPr>
          <w:rFonts w:ascii="Arial" w:hAnsi="Arial" w:cs="Arial"/>
          <w:sz w:val="20"/>
        </w:rPr>
        <w:t xml:space="preserve"> (in loco) preventivas, sendo: inspeção visual, limpeza, verificação de lacre de segurança e </w:t>
      </w:r>
      <w:r w:rsidR="00FC38A7">
        <w:rPr>
          <w:rFonts w:ascii="Arial" w:hAnsi="Arial" w:cs="Arial"/>
          <w:sz w:val="20"/>
        </w:rPr>
        <w:t xml:space="preserve">conferência de tubos e conexões. Haverá também um acompanhamento diário (via sistema) do funcionamento dos equipamentos, verificando conexão com o servidor e horários das últimas atualizações, garantindo que os mesmos estão registrando e transmitindo os dados. </w:t>
      </w:r>
    </w:p>
    <w:p w:rsidR="00DE443B" w:rsidRDefault="00DE443B" w:rsidP="00AB49DA">
      <w:pPr>
        <w:pStyle w:val="Corpodetexto"/>
        <w:jc w:val="both"/>
        <w:rPr>
          <w:rFonts w:ascii="Arial" w:hAnsi="Arial" w:cs="Arial"/>
          <w:sz w:val="20"/>
        </w:rPr>
      </w:pPr>
    </w:p>
    <w:p w:rsidR="00AB49DA" w:rsidRDefault="00DE443B" w:rsidP="00AB49DA">
      <w:pPr>
        <w:pStyle w:val="Corpodetexto"/>
        <w:jc w:val="both"/>
        <w:rPr>
          <w:rFonts w:ascii="Arial" w:hAnsi="Arial" w:cs="Arial"/>
          <w:sz w:val="20"/>
        </w:rPr>
      </w:pPr>
      <w:r w:rsidRPr="004C0798">
        <w:rPr>
          <w:rFonts w:ascii="Arial" w:hAnsi="Arial" w:cs="Arial"/>
          <w:b/>
          <w:sz w:val="20"/>
        </w:rPr>
        <w:t>7.2.</w:t>
      </w:r>
      <w:r>
        <w:rPr>
          <w:rFonts w:ascii="Arial" w:hAnsi="Arial" w:cs="Arial"/>
          <w:sz w:val="20"/>
        </w:rPr>
        <w:t xml:space="preserve"> </w:t>
      </w:r>
      <w:r w:rsidR="00FC38A7">
        <w:rPr>
          <w:rFonts w:ascii="Arial" w:hAnsi="Arial" w:cs="Arial"/>
          <w:sz w:val="20"/>
        </w:rPr>
        <w:t>Em caso de alguma inconsistência das informações no sistema, imediatamente será aberta u</w:t>
      </w:r>
      <w:r>
        <w:rPr>
          <w:rFonts w:ascii="Arial" w:hAnsi="Arial" w:cs="Arial"/>
          <w:sz w:val="20"/>
        </w:rPr>
        <w:t xml:space="preserve">ma </w:t>
      </w:r>
      <w:r w:rsidR="00FC38A7">
        <w:rPr>
          <w:rFonts w:ascii="Arial" w:hAnsi="Arial" w:cs="Arial"/>
          <w:sz w:val="20"/>
        </w:rPr>
        <w:t>Ordem de Serviço para que a equipe especializada se desloque até o local e verifique o ocorrido.</w:t>
      </w:r>
    </w:p>
    <w:p w:rsidR="00DE443B" w:rsidRDefault="00DE443B" w:rsidP="00AB49DA">
      <w:pPr>
        <w:pStyle w:val="Corpodetexto"/>
        <w:jc w:val="both"/>
        <w:rPr>
          <w:rFonts w:ascii="Arial" w:hAnsi="Arial" w:cs="Arial"/>
          <w:sz w:val="20"/>
        </w:rPr>
      </w:pPr>
    </w:p>
    <w:p w:rsidR="00FC38A7" w:rsidRDefault="00DE443B" w:rsidP="00AB49DA">
      <w:pPr>
        <w:pStyle w:val="Corpodetexto"/>
        <w:jc w:val="both"/>
        <w:rPr>
          <w:rFonts w:ascii="Arial" w:hAnsi="Arial" w:cs="Arial"/>
          <w:sz w:val="20"/>
        </w:rPr>
      </w:pPr>
      <w:r w:rsidRPr="004C0798">
        <w:rPr>
          <w:rFonts w:ascii="Arial" w:hAnsi="Arial" w:cs="Arial"/>
          <w:b/>
          <w:sz w:val="20"/>
        </w:rPr>
        <w:t xml:space="preserve">7.3. </w:t>
      </w:r>
      <w:r w:rsidR="00FC38A7">
        <w:rPr>
          <w:rFonts w:ascii="Arial" w:hAnsi="Arial" w:cs="Arial"/>
          <w:sz w:val="20"/>
        </w:rPr>
        <w:t>Esse plano será implantado a partir da instalação do primeiro equipamento e será mantido na rotina de trabalho da Autarquia, para garantir a preservação, a conservação e o bom funcionamentos de cada ativo</w:t>
      </w:r>
      <w:r w:rsidR="00D62C19">
        <w:rPr>
          <w:rFonts w:ascii="Arial" w:hAnsi="Arial" w:cs="Arial"/>
          <w:sz w:val="20"/>
        </w:rPr>
        <w:t>, contribuindo para uma duraç</w:t>
      </w:r>
      <w:r w:rsidR="0041653D">
        <w:rPr>
          <w:rFonts w:ascii="Arial" w:hAnsi="Arial" w:cs="Arial"/>
          <w:sz w:val="20"/>
        </w:rPr>
        <w:t>ão a longo prazo.</w:t>
      </w:r>
    </w:p>
    <w:p w:rsidR="0041653D" w:rsidRDefault="0041653D" w:rsidP="00AB49DA">
      <w:pPr>
        <w:pStyle w:val="Corpodetexto"/>
        <w:jc w:val="both"/>
        <w:rPr>
          <w:rFonts w:ascii="Arial" w:hAnsi="Arial" w:cs="Arial"/>
          <w:sz w:val="20"/>
        </w:rPr>
      </w:pPr>
    </w:p>
    <w:p w:rsidR="0088742E" w:rsidRDefault="0088742E" w:rsidP="00AB49DA">
      <w:pPr>
        <w:pStyle w:val="Corpodetexto"/>
        <w:jc w:val="both"/>
        <w:rPr>
          <w:rFonts w:ascii="Arial" w:hAnsi="Arial" w:cs="Arial"/>
          <w:sz w:val="20"/>
        </w:rPr>
      </w:pPr>
    </w:p>
    <w:p w:rsidR="0041653D" w:rsidRPr="0041653D" w:rsidRDefault="0088742E" w:rsidP="00AB49DA">
      <w:pPr>
        <w:pStyle w:val="Corpodetex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8. COMPROMISSO</w:t>
      </w:r>
    </w:p>
    <w:p w:rsidR="0041653D" w:rsidRDefault="0041653D" w:rsidP="0041653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41653D" w:rsidRDefault="008708D5" w:rsidP="0041653D">
      <w:pPr>
        <w:pStyle w:val="Corpodetexto"/>
        <w:jc w:val="both"/>
        <w:rPr>
          <w:rFonts w:ascii="Arial" w:hAnsi="Arial" w:cs="Arial"/>
          <w:sz w:val="20"/>
        </w:rPr>
      </w:pPr>
      <w:r w:rsidRPr="008708D5">
        <w:rPr>
          <w:rFonts w:ascii="Arial" w:hAnsi="Arial" w:cs="Arial"/>
          <w:b/>
          <w:sz w:val="20"/>
        </w:rPr>
        <w:t>8.1.</w:t>
      </w:r>
      <w:r>
        <w:rPr>
          <w:rFonts w:ascii="Arial" w:hAnsi="Arial" w:cs="Arial"/>
          <w:sz w:val="20"/>
        </w:rPr>
        <w:t xml:space="preserve"> </w:t>
      </w:r>
      <w:r w:rsidR="0041653D" w:rsidRPr="0041653D">
        <w:rPr>
          <w:rFonts w:ascii="Arial" w:hAnsi="Arial" w:cs="Arial"/>
          <w:sz w:val="20"/>
        </w:rPr>
        <w:t>Fica garantido ness</w:t>
      </w:r>
      <w:r w:rsidR="0041653D">
        <w:rPr>
          <w:rFonts w:ascii="Arial" w:hAnsi="Arial" w:cs="Arial"/>
          <w:sz w:val="20"/>
        </w:rPr>
        <w:t>e Termo de Referência, o compromisso de Elaboração do Relatório Final e inserção no sistema SIGAM, bem c</w:t>
      </w:r>
      <w:r w:rsidR="00C46C7C">
        <w:rPr>
          <w:rFonts w:ascii="Arial" w:hAnsi="Arial" w:cs="Arial"/>
          <w:sz w:val="20"/>
        </w:rPr>
        <w:t>om</w:t>
      </w:r>
      <w:r w:rsidR="0041653D">
        <w:rPr>
          <w:rFonts w:ascii="Arial" w:hAnsi="Arial" w:cs="Arial"/>
          <w:sz w:val="20"/>
        </w:rPr>
        <w:t xml:space="preserve"> o compromisso de apresentar o Relatório Final ou dar conhecimento ao Colegiado que indicou o empreendimento para financiamento FEHIDRO.</w:t>
      </w:r>
    </w:p>
    <w:p w:rsidR="00B95237" w:rsidRDefault="00B95237" w:rsidP="0041653D">
      <w:pPr>
        <w:pStyle w:val="Corpodetexto"/>
        <w:jc w:val="both"/>
        <w:rPr>
          <w:rFonts w:ascii="Arial" w:hAnsi="Arial" w:cs="Arial"/>
          <w:sz w:val="20"/>
        </w:rPr>
      </w:pPr>
    </w:p>
    <w:p w:rsidR="004C0798" w:rsidRDefault="004C0798" w:rsidP="0041653D">
      <w:pPr>
        <w:pStyle w:val="Corpodetexto"/>
        <w:jc w:val="both"/>
        <w:rPr>
          <w:rFonts w:ascii="Arial" w:hAnsi="Arial" w:cs="Arial"/>
          <w:sz w:val="20"/>
        </w:rPr>
      </w:pPr>
    </w:p>
    <w:p w:rsidR="00B95237" w:rsidRPr="0088742E" w:rsidRDefault="0088742E" w:rsidP="0041653D">
      <w:pPr>
        <w:pStyle w:val="Corpodetexto"/>
        <w:jc w:val="both"/>
        <w:rPr>
          <w:rFonts w:ascii="Arial" w:hAnsi="Arial" w:cs="Arial"/>
          <w:b/>
          <w:sz w:val="20"/>
        </w:rPr>
      </w:pPr>
      <w:r w:rsidRPr="0088742E">
        <w:rPr>
          <w:rFonts w:ascii="Arial" w:hAnsi="Arial" w:cs="Arial"/>
          <w:b/>
          <w:sz w:val="20"/>
        </w:rPr>
        <w:t>9. REFERÊNCIA DE PREÇOS</w:t>
      </w:r>
    </w:p>
    <w:p w:rsidR="004C0798" w:rsidRDefault="004C0798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B95237" w:rsidRDefault="004C0798" w:rsidP="00B95237">
      <w:pPr>
        <w:pStyle w:val="Corpodetexto"/>
        <w:jc w:val="both"/>
        <w:rPr>
          <w:rFonts w:ascii="Arial" w:hAnsi="Arial" w:cs="Arial"/>
          <w:sz w:val="20"/>
        </w:rPr>
      </w:pPr>
      <w:r w:rsidRPr="004C0798">
        <w:rPr>
          <w:rFonts w:ascii="Arial" w:hAnsi="Arial" w:cs="Arial"/>
          <w:b/>
          <w:sz w:val="20"/>
        </w:rPr>
        <w:t>9.1.</w:t>
      </w:r>
      <w:r>
        <w:rPr>
          <w:rFonts w:ascii="Arial" w:hAnsi="Arial" w:cs="Arial"/>
          <w:sz w:val="20"/>
        </w:rPr>
        <w:t xml:space="preserve"> </w:t>
      </w:r>
      <w:r w:rsidR="00B95237">
        <w:rPr>
          <w:rFonts w:ascii="Arial" w:hAnsi="Arial" w:cs="Arial"/>
          <w:sz w:val="20"/>
        </w:rPr>
        <w:t xml:space="preserve">As propostas para fornecimentos dos equipamentos, tem como referência de preços </w:t>
      </w:r>
      <w:r w:rsidR="003F0B25">
        <w:rPr>
          <w:rFonts w:ascii="Arial" w:hAnsi="Arial" w:cs="Arial"/>
          <w:sz w:val="20"/>
        </w:rPr>
        <w:t>os valores constantes no Contrato FEHIDRO n° 202/2023</w:t>
      </w:r>
      <w:r w:rsidR="00B95237">
        <w:rPr>
          <w:rFonts w:ascii="Arial" w:hAnsi="Arial" w:cs="Arial"/>
          <w:sz w:val="20"/>
        </w:rPr>
        <w:t>.</w:t>
      </w:r>
    </w:p>
    <w:p w:rsidR="004C0798" w:rsidRDefault="004C0798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EF4CD0" w:rsidRDefault="00EF4CD0" w:rsidP="00B95237">
      <w:pPr>
        <w:pStyle w:val="Corpodetexto"/>
        <w:jc w:val="both"/>
        <w:rPr>
          <w:rFonts w:ascii="Arial" w:hAnsi="Arial" w:cs="Arial"/>
          <w:sz w:val="20"/>
        </w:rPr>
      </w:pPr>
    </w:p>
    <w:tbl>
      <w:tblPr>
        <w:tblStyle w:val="TableGrid"/>
        <w:tblW w:w="9923" w:type="dxa"/>
        <w:tblInd w:w="-717" w:type="dxa"/>
        <w:tblCellMar>
          <w:top w:w="68" w:type="dxa"/>
          <w:left w:w="76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3351"/>
        <w:gridCol w:w="1327"/>
        <w:gridCol w:w="1417"/>
        <w:gridCol w:w="1418"/>
        <w:gridCol w:w="1559"/>
      </w:tblGrid>
      <w:tr w:rsidR="00EF4CD0" w:rsidTr="008708D5">
        <w:trPr>
          <w:trHeight w:val="1141"/>
        </w:trPr>
        <w:tc>
          <w:tcPr>
            <w:tcW w:w="85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8708D5">
            <w:pPr>
              <w:spacing w:line="259" w:lineRule="auto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35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8708D5">
            <w:pPr>
              <w:spacing w:line="259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Descrição/Especificação</w:t>
            </w:r>
          </w:p>
        </w:tc>
        <w:tc>
          <w:tcPr>
            <w:tcW w:w="132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870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Unidade de</w:t>
            </w:r>
          </w:p>
          <w:p w:rsidR="00EF4CD0" w:rsidRPr="00E3703C" w:rsidRDefault="00EF4CD0" w:rsidP="008708D5">
            <w:pPr>
              <w:spacing w:line="259" w:lineRule="auto"/>
              <w:ind w:left="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Medida</w:t>
            </w:r>
          </w:p>
        </w:tc>
        <w:tc>
          <w:tcPr>
            <w:tcW w:w="141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8708D5">
            <w:pPr>
              <w:spacing w:line="259" w:lineRule="auto"/>
              <w:ind w:left="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8708D5">
            <w:pPr>
              <w:spacing w:line="259" w:lineRule="auto"/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Valor de</w:t>
            </w:r>
          </w:p>
          <w:p w:rsidR="00EF4CD0" w:rsidRPr="00E3703C" w:rsidRDefault="00EF4CD0" w:rsidP="008708D5">
            <w:pPr>
              <w:spacing w:line="259" w:lineRule="auto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Referência</w:t>
            </w:r>
          </w:p>
          <w:p w:rsidR="00EF4CD0" w:rsidRPr="00E3703C" w:rsidRDefault="00EF4CD0" w:rsidP="008708D5">
            <w:pPr>
              <w:spacing w:line="259" w:lineRule="auto"/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(unitário)</w:t>
            </w:r>
          </w:p>
        </w:tc>
        <w:tc>
          <w:tcPr>
            <w:tcW w:w="1559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8708D5">
            <w:pPr>
              <w:spacing w:line="259" w:lineRule="auto"/>
              <w:ind w:lef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Valor de</w:t>
            </w:r>
          </w:p>
          <w:p w:rsidR="00EF4CD0" w:rsidRPr="00E3703C" w:rsidRDefault="00EF4CD0" w:rsidP="008708D5">
            <w:pPr>
              <w:spacing w:line="259" w:lineRule="auto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Referência</w:t>
            </w:r>
          </w:p>
          <w:p w:rsidR="00EF4CD0" w:rsidRPr="00E3703C" w:rsidRDefault="00EF4CD0" w:rsidP="008708D5">
            <w:pPr>
              <w:spacing w:line="259" w:lineRule="auto"/>
              <w:ind w:lef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703C">
              <w:rPr>
                <w:rFonts w:ascii="Arial" w:hAnsi="Arial" w:cs="Arial"/>
                <w:b/>
                <w:sz w:val="20"/>
                <w:szCs w:val="20"/>
              </w:rPr>
              <w:t>(total)</w:t>
            </w:r>
          </w:p>
        </w:tc>
      </w:tr>
      <w:tr w:rsidR="00EF4CD0" w:rsidTr="00526A73">
        <w:trPr>
          <w:trHeight w:val="790"/>
        </w:trPr>
        <w:tc>
          <w:tcPr>
            <w:tcW w:w="85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8708D5" w:rsidP="00EF4CD0">
            <w:pPr>
              <w:spacing w:line="259" w:lineRule="auto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sz w:val="20"/>
                <w:szCs w:val="20"/>
              </w:rPr>
              <w:t>0</w:t>
            </w:r>
            <w:r w:rsidR="00EF4CD0" w:rsidRPr="00E370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1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</w:tcPr>
          <w:p w:rsidR="00EF4CD0" w:rsidRPr="00E3703C" w:rsidRDefault="00EF4CD0" w:rsidP="00564C1D">
            <w:pPr>
              <w:spacing w:line="259" w:lineRule="auto"/>
              <w:ind w:left="8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sz w:val="20"/>
                <w:szCs w:val="20"/>
              </w:rPr>
              <w:t>Datalogger para monitoramento de pressão com transmissão GPRS/3G.</w:t>
            </w:r>
          </w:p>
        </w:tc>
        <w:tc>
          <w:tcPr>
            <w:tcW w:w="132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EF4CD0">
            <w:pPr>
              <w:spacing w:line="259" w:lineRule="auto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EF4CD0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18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564C1D">
            <w:pPr>
              <w:spacing w:line="259" w:lineRule="auto"/>
              <w:ind w:left="12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sz w:val="20"/>
                <w:szCs w:val="20"/>
              </w:rPr>
              <w:t>R$ 5.124,30</w:t>
            </w:r>
          </w:p>
        </w:tc>
        <w:tc>
          <w:tcPr>
            <w:tcW w:w="1559" w:type="dxa"/>
            <w:tcBorders>
              <w:top w:val="single" w:sz="6" w:space="0" w:color="646464"/>
              <w:left w:val="single" w:sz="6" w:space="0" w:color="646464"/>
              <w:bottom w:val="single" w:sz="6" w:space="0" w:color="646464"/>
              <w:right w:val="single" w:sz="6" w:space="0" w:color="646464"/>
            </w:tcBorders>
            <w:vAlign w:val="center"/>
          </w:tcPr>
          <w:p w:rsidR="00EF4CD0" w:rsidRPr="00E3703C" w:rsidRDefault="00EF4CD0" w:rsidP="00EF4CD0">
            <w:pPr>
              <w:spacing w:line="259" w:lineRule="auto"/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703C">
              <w:rPr>
                <w:rFonts w:ascii="Arial" w:hAnsi="Arial" w:cs="Arial"/>
                <w:sz w:val="20"/>
                <w:szCs w:val="20"/>
              </w:rPr>
              <w:t>R$ 435.565,50</w:t>
            </w:r>
          </w:p>
        </w:tc>
      </w:tr>
    </w:tbl>
    <w:p w:rsidR="00EF4CD0" w:rsidRDefault="00EF4CD0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5C42EE" w:rsidRDefault="005C42EE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6D082E" w:rsidRDefault="006D082E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88742E" w:rsidRPr="0088742E" w:rsidRDefault="0088742E" w:rsidP="00B95237">
      <w:pPr>
        <w:pStyle w:val="Corpodetex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10. REFERÊNCIA DA AÇÃO</w:t>
      </w:r>
    </w:p>
    <w:p w:rsidR="004C0798" w:rsidRDefault="004C0798" w:rsidP="00B95237">
      <w:pPr>
        <w:pStyle w:val="Corpodetexto"/>
        <w:jc w:val="both"/>
        <w:rPr>
          <w:rFonts w:ascii="Arial" w:hAnsi="Arial" w:cs="Arial"/>
          <w:sz w:val="20"/>
        </w:rPr>
      </w:pPr>
    </w:p>
    <w:p w:rsidR="006D082E" w:rsidRDefault="00526A73" w:rsidP="006D082E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10.1.</w:t>
      </w:r>
      <w:r>
        <w:rPr>
          <w:rFonts w:ascii="Arial" w:hAnsi="Arial" w:cs="Arial"/>
          <w:sz w:val="20"/>
        </w:rPr>
        <w:t xml:space="preserve"> </w:t>
      </w:r>
      <w:r w:rsidR="006D082E">
        <w:rPr>
          <w:rFonts w:ascii="Arial" w:hAnsi="Arial" w:cs="Arial"/>
          <w:sz w:val="20"/>
        </w:rPr>
        <w:t xml:space="preserve">A </w:t>
      </w:r>
      <w:r w:rsidR="005D4AA1">
        <w:rPr>
          <w:rFonts w:ascii="Arial" w:hAnsi="Arial" w:cs="Arial"/>
          <w:sz w:val="20"/>
        </w:rPr>
        <w:t>ação executar</w:t>
      </w:r>
      <w:r w:rsidR="006D082E">
        <w:rPr>
          <w:rFonts w:ascii="Arial" w:hAnsi="Arial" w:cs="Arial"/>
          <w:sz w:val="20"/>
        </w:rPr>
        <w:t xml:space="preserve"> projetos, obras e serviços para controle de perdas com ênfase nas redes públicas de abastecimento do PDC 5.1 – Controle de perdas em sistema de abastecimento, está prevista no PERH (Plano Estadual de Recursos Hídricos).</w:t>
      </w:r>
    </w:p>
    <w:p w:rsidR="0088742E" w:rsidRPr="006D082E" w:rsidRDefault="0088742E" w:rsidP="006D082E">
      <w:pPr>
        <w:pStyle w:val="Corpodetexto"/>
        <w:jc w:val="both"/>
        <w:rPr>
          <w:rFonts w:ascii="Arial" w:hAnsi="Arial" w:cs="Arial"/>
          <w:sz w:val="20"/>
        </w:rPr>
      </w:pPr>
    </w:p>
    <w:p w:rsidR="00AB49DA" w:rsidRPr="00B95237" w:rsidRDefault="00AB49DA" w:rsidP="00AB49DA">
      <w:pPr>
        <w:pStyle w:val="Corpodetexto"/>
        <w:jc w:val="both"/>
        <w:rPr>
          <w:rFonts w:ascii="Arial" w:hAnsi="Arial" w:cs="Arial"/>
          <w:b/>
          <w:sz w:val="20"/>
        </w:rPr>
      </w:pPr>
    </w:p>
    <w:p w:rsidR="00D05FFE" w:rsidRPr="0088742E" w:rsidRDefault="0088742E" w:rsidP="003B112A">
      <w:pPr>
        <w:pStyle w:val="Corpodetexto"/>
        <w:jc w:val="both"/>
        <w:rPr>
          <w:rFonts w:ascii="Arial" w:hAnsi="Arial" w:cs="Arial"/>
          <w:b/>
          <w:sz w:val="20"/>
        </w:rPr>
      </w:pPr>
      <w:r w:rsidRPr="0088742E">
        <w:rPr>
          <w:rFonts w:ascii="Arial" w:hAnsi="Arial" w:cs="Arial"/>
          <w:b/>
          <w:sz w:val="20"/>
        </w:rPr>
        <w:t>11. DOS PRAZOS, DA EXECUÇÃO, DA GESTÃO E DA FISCALIZAÇÃO DO OBJETO</w:t>
      </w:r>
    </w:p>
    <w:p w:rsidR="004C0798" w:rsidRPr="00D05FFE" w:rsidRDefault="004C0798" w:rsidP="00564C1D">
      <w:pPr>
        <w:pStyle w:val="Corpodetexto"/>
        <w:jc w:val="both"/>
        <w:rPr>
          <w:rFonts w:ascii="Arial" w:hAnsi="Arial" w:cs="Arial"/>
          <w:b/>
          <w:bCs/>
          <w:sz w:val="20"/>
        </w:rPr>
      </w:pPr>
    </w:p>
    <w:p w:rsidR="008B3178" w:rsidRDefault="0088742E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11.1.</w:t>
      </w:r>
      <w:r>
        <w:rPr>
          <w:rFonts w:ascii="Arial" w:hAnsi="Arial" w:cs="Arial"/>
          <w:sz w:val="20"/>
        </w:rPr>
        <w:t xml:space="preserve"> O prazo de vigência do Contrato será de </w:t>
      </w:r>
      <w:r w:rsidR="00414D43" w:rsidRPr="00414D43">
        <w:rPr>
          <w:rFonts w:ascii="Arial" w:hAnsi="Arial" w:cs="Arial"/>
          <w:b/>
          <w:sz w:val="20"/>
        </w:rPr>
        <w:t>6</w:t>
      </w:r>
      <w:r w:rsidR="008B3178" w:rsidRPr="008B3178">
        <w:rPr>
          <w:rFonts w:ascii="Arial" w:hAnsi="Arial" w:cs="Arial"/>
          <w:b/>
          <w:sz w:val="20"/>
        </w:rPr>
        <w:t xml:space="preserve"> (</w:t>
      </w:r>
      <w:r w:rsidR="00414D43">
        <w:rPr>
          <w:rFonts w:ascii="Arial" w:hAnsi="Arial" w:cs="Arial"/>
          <w:b/>
          <w:sz w:val="20"/>
        </w:rPr>
        <w:t>seis</w:t>
      </w:r>
      <w:r w:rsidR="008B3178" w:rsidRPr="008B3178">
        <w:rPr>
          <w:rFonts w:ascii="Arial" w:hAnsi="Arial" w:cs="Arial"/>
          <w:b/>
          <w:sz w:val="20"/>
        </w:rPr>
        <w:t>) meses</w:t>
      </w:r>
      <w:r w:rsidR="008B3178">
        <w:rPr>
          <w:rFonts w:ascii="Arial" w:hAnsi="Arial" w:cs="Arial"/>
          <w:sz w:val="20"/>
        </w:rPr>
        <w:t xml:space="preserve"> a contar da data de sua assinatura, podendo ser prorrogado conforme a Lei Federal n°. 14.133/2021.</w:t>
      </w:r>
    </w:p>
    <w:p w:rsidR="008B3178" w:rsidRDefault="008B3178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8B3178" w:rsidRDefault="008B3178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11.2.</w:t>
      </w:r>
      <w:r>
        <w:rPr>
          <w:rFonts w:ascii="Arial" w:hAnsi="Arial" w:cs="Arial"/>
          <w:sz w:val="20"/>
        </w:rPr>
        <w:t xml:space="preserve"> Os dataloggers deverão ser entregues em até </w:t>
      </w:r>
      <w:r>
        <w:rPr>
          <w:rFonts w:ascii="Arial" w:hAnsi="Arial" w:cs="Arial"/>
          <w:b/>
          <w:sz w:val="20"/>
        </w:rPr>
        <w:t>120 (cento e vinte) dias</w:t>
      </w:r>
      <w:r>
        <w:rPr>
          <w:rFonts w:ascii="Arial" w:hAnsi="Arial" w:cs="Arial"/>
          <w:sz w:val="20"/>
        </w:rPr>
        <w:t xml:space="preserve"> a contar da data da assinatura do Contrato.</w:t>
      </w:r>
    </w:p>
    <w:p w:rsidR="008B3178" w:rsidRDefault="008B3178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8B3178" w:rsidRDefault="008B3178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11.3.</w:t>
      </w:r>
      <w:r>
        <w:rPr>
          <w:rFonts w:ascii="Arial" w:hAnsi="Arial" w:cs="Arial"/>
          <w:sz w:val="20"/>
        </w:rPr>
        <w:t xml:space="preserve"> Os equipamentos não serão recebidos na hipótese de não corresponder às especificações constantes deste Termo, devendo ser substituído pela Contratada no prazo máximo de até 48 (quarenta e oito) horas após a comunicação do fato pela SAECIL, ficando a cargo do fornecedor todos os custos com o procedimento.</w:t>
      </w:r>
    </w:p>
    <w:p w:rsidR="00372BBF" w:rsidRDefault="00372BBF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372BBF" w:rsidRDefault="00372BBF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11.4.</w:t>
      </w:r>
      <w:r>
        <w:rPr>
          <w:rFonts w:ascii="Arial" w:hAnsi="Arial" w:cs="Arial"/>
          <w:sz w:val="20"/>
        </w:rPr>
        <w:t xml:space="preserve"> O Contrato deverá ser executado fielmente pelas partes, de acordo com as cláusulas avençadas e as normas da Lei n°. 14.133/2021, e cada parte responderá pelas consequências de sua inexecução total ou parcial.</w:t>
      </w:r>
    </w:p>
    <w:p w:rsidR="00372BBF" w:rsidRDefault="00372BBF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7230BC" w:rsidRDefault="00372BBF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11.5.</w:t>
      </w:r>
      <w:r>
        <w:rPr>
          <w:rFonts w:ascii="Arial" w:hAnsi="Arial" w:cs="Arial"/>
          <w:sz w:val="20"/>
        </w:rPr>
        <w:t xml:space="preserve"> As comunicações entre a Autarquia e a Contratada</w:t>
      </w:r>
      <w:r w:rsidR="007230BC">
        <w:rPr>
          <w:rFonts w:ascii="Arial" w:hAnsi="Arial" w:cs="Arial"/>
          <w:sz w:val="20"/>
        </w:rPr>
        <w:t xml:space="preserve"> devem ser realizadas por escrito sempre que o ato exigir tal formalidade, admitindo-se o uso de mensagem eletrônica para esse fim.</w:t>
      </w:r>
    </w:p>
    <w:p w:rsidR="007230BC" w:rsidRDefault="007230BC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8623FE" w:rsidRDefault="007230BC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11.6.</w:t>
      </w:r>
      <w:r>
        <w:rPr>
          <w:rFonts w:ascii="Arial" w:hAnsi="Arial" w:cs="Arial"/>
          <w:sz w:val="20"/>
        </w:rPr>
        <w:t xml:space="preserve"> A Autarquia poderá convocar representante da empresa para adoção de providências que devam ser cumpridas de imediato.</w:t>
      </w:r>
    </w:p>
    <w:p w:rsidR="008623FE" w:rsidRDefault="008623FE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372BBF" w:rsidRPr="008B3178" w:rsidRDefault="008623FE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11.7.</w:t>
      </w:r>
      <w:r>
        <w:rPr>
          <w:rFonts w:ascii="Arial" w:hAnsi="Arial" w:cs="Arial"/>
          <w:sz w:val="20"/>
        </w:rPr>
        <w:t xml:space="preserve"> A execução do objeto deverá ser acompanhada pelo Setor Requisitante, e também fiscalizada pelo Fiscal do Contrato e gerenciada pelo Gestor do Contrato, ou por respectivos substitutos, de acordo com o estabelecido no </w:t>
      </w:r>
      <w:r w:rsidRPr="00526A73">
        <w:rPr>
          <w:rFonts w:ascii="Arial" w:hAnsi="Arial" w:cs="Arial"/>
          <w:sz w:val="20"/>
        </w:rPr>
        <w:t>Decreto Municipal 8.048/2023,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publicado na Imprensa Oficial do Município de Leme em 14/03/2023.</w:t>
      </w:r>
      <w:r w:rsidR="007230BC">
        <w:rPr>
          <w:rFonts w:ascii="Arial" w:hAnsi="Arial" w:cs="Arial"/>
          <w:sz w:val="20"/>
        </w:rPr>
        <w:t xml:space="preserve"> </w:t>
      </w:r>
      <w:r w:rsidR="00372BBF">
        <w:rPr>
          <w:rFonts w:ascii="Arial" w:hAnsi="Arial" w:cs="Arial"/>
          <w:sz w:val="20"/>
        </w:rPr>
        <w:t xml:space="preserve"> </w:t>
      </w:r>
    </w:p>
    <w:p w:rsidR="008B3178" w:rsidRDefault="008B3178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4C0798" w:rsidRDefault="004C0798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88742E" w:rsidRDefault="0088742E" w:rsidP="00E7006D">
      <w:pPr>
        <w:pStyle w:val="Corpodetexto"/>
        <w:jc w:val="both"/>
        <w:rPr>
          <w:rFonts w:ascii="Arial" w:hAnsi="Arial" w:cs="Arial"/>
          <w:b/>
          <w:sz w:val="20"/>
        </w:rPr>
      </w:pPr>
      <w:r w:rsidRPr="0088742E">
        <w:rPr>
          <w:rFonts w:ascii="Arial" w:hAnsi="Arial" w:cs="Arial"/>
          <w:b/>
          <w:sz w:val="20"/>
        </w:rPr>
        <w:t>12. INSTALAÇÃO</w:t>
      </w:r>
    </w:p>
    <w:p w:rsidR="004C0798" w:rsidRPr="0088742E" w:rsidRDefault="004C0798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E7006D" w:rsidRDefault="00526A73" w:rsidP="00E7006D">
      <w:pPr>
        <w:pStyle w:val="Corpodetexto"/>
        <w:jc w:val="both"/>
        <w:rPr>
          <w:rFonts w:ascii="Arial" w:hAnsi="Arial" w:cs="Arial"/>
          <w:sz w:val="20"/>
        </w:rPr>
      </w:pPr>
      <w:r w:rsidRPr="00526A73">
        <w:rPr>
          <w:rFonts w:ascii="Arial" w:hAnsi="Arial" w:cs="Arial"/>
          <w:b/>
          <w:sz w:val="20"/>
        </w:rPr>
        <w:t>12.1.</w:t>
      </w:r>
      <w:r>
        <w:rPr>
          <w:rFonts w:ascii="Arial" w:hAnsi="Arial" w:cs="Arial"/>
          <w:sz w:val="20"/>
        </w:rPr>
        <w:t xml:space="preserve"> </w:t>
      </w:r>
      <w:r w:rsidR="00E7006D" w:rsidRPr="00E7006D">
        <w:rPr>
          <w:rFonts w:ascii="Arial" w:hAnsi="Arial" w:cs="Arial"/>
          <w:sz w:val="20"/>
        </w:rPr>
        <w:t xml:space="preserve">Os dataloggers </w:t>
      </w:r>
      <w:r w:rsidR="00694725">
        <w:rPr>
          <w:rFonts w:ascii="Arial" w:hAnsi="Arial" w:cs="Arial"/>
          <w:sz w:val="20"/>
        </w:rPr>
        <w:t>serão</w:t>
      </w:r>
      <w:r w:rsidR="00E7006D">
        <w:rPr>
          <w:rFonts w:ascii="Arial" w:hAnsi="Arial" w:cs="Arial"/>
          <w:sz w:val="20"/>
        </w:rPr>
        <w:t xml:space="preserve"> instalados, pela SAECIL, </w:t>
      </w:r>
      <w:r w:rsidR="0013647F">
        <w:rPr>
          <w:rFonts w:ascii="Arial" w:hAnsi="Arial" w:cs="Arial"/>
          <w:sz w:val="20"/>
        </w:rPr>
        <w:t>em até 60 (sessenta dias) após o recebimento dos equipamentos, conforme cronograma físico-financeiro.</w:t>
      </w:r>
    </w:p>
    <w:p w:rsidR="00D0448E" w:rsidRDefault="00D0448E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4C0798" w:rsidRDefault="004C0798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D0448E" w:rsidRDefault="00D0448E" w:rsidP="00E7006D">
      <w:pPr>
        <w:pStyle w:val="Corpodetexto"/>
        <w:jc w:val="both"/>
        <w:rPr>
          <w:rFonts w:ascii="Arial" w:hAnsi="Arial" w:cs="Arial"/>
          <w:sz w:val="20"/>
        </w:rPr>
      </w:pPr>
      <w:r w:rsidRPr="00D0448E">
        <w:rPr>
          <w:rFonts w:ascii="Arial" w:hAnsi="Arial" w:cs="Arial"/>
          <w:b/>
          <w:sz w:val="20"/>
        </w:rPr>
        <w:t>13.</w:t>
      </w:r>
      <w:r>
        <w:rPr>
          <w:rFonts w:ascii="Arial" w:hAnsi="Arial" w:cs="Arial"/>
          <w:b/>
          <w:sz w:val="20"/>
        </w:rPr>
        <w:t xml:space="preserve"> DO PAGAMENTO</w:t>
      </w:r>
    </w:p>
    <w:p w:rsidR="00D0448E" w:rsidRDefault="00D0448E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497988" w:rsidRPr="00497988" w:rsidRDefault="00D0448E" w:rsidP="00497988">
      <w:pPr>
        <w:pStyle w:val="Corpodetexto"/>
        <w:jc w:val="both"/>
        <w:rPr>
          <w:rFonts w:ascii="Arial" w:hAnsi="Arial" w:cs="Arial"/>
        </w:rPr>
      </w:pPr>
      <w:r w:rsidRPr="00134605">
        <w:rPr>
          <w:rFonts w:ascii="Arial" w:hAnsi="Arial" w:cs="Arial"/>
          <w:b/>
          <w:sz w:val="20"/>
        </w:rPr>
        <w:t>13.1.</w:t>
      </w:r>
      <w:r>
        <w:rPr>
          <w:rFonts w:ascii="Arial" w:hAnsi="Arial" w:cs="Arial"/>
          <w:sz w:val="20"/>
        </w:rPr>
        <w:t xml:space="preserve"> </w:t>
      </w:r>
      <w:r w:rsidR="00497988" w:rsidRPr="00497988">
        <w:rPr>
          <w:rFonts w:ascii="Arial" w:hAnsi="Arial" w:cs="Arial"/>
          <w:sz w:val="20"/>
        </w:rPr>
        <w:t xml:space="preserve">O pagamento do objeto se dará quando, devidamente entregue, após a aprovação da Nota Fiscal junto à SAECIL, e de acordo com o </w:t>
      </w:r>
      <w:r w:rsidR="00497988" w:rsidRPr="00497988">
        <w:rPr>
          <w:rFonts w:ascii="Arial" w:hAnsi="Arial" w:cs="Arial"/>
          <w:b/>
          <w:sz w:val="20"/>
        </w:rPr>
        <w:t>Cronograma Físico-Financeiro (Anexo X do Edital)</w:t>
      </w:r>
      <w:r w:rsidR="00497988" w:rsidRPr="00497988">
        <w:rPr>
          <w:rFonts w:ascii="Arial" w:hAnsi="Arial" w:cs="Arial"/>
          <w:sz w:val="20"/>
        </w:rPr>
        <w:t xml:space="preserve">, bem como a disponibilidade orçamentária e liberação de recursos provenientes do </w:t>
      </w:r>
      <w:r w:rsidR="00497988" w:rsidRPr="00497988">
        <w:rPr>
          <w:rFonts w:ascii="Arial" w:hAnsi="Arial" w:cs="Arial"/>
          <w:b/>
          <w:sz w:val="20"/>
        </w:rPr>
        <w:t>Contrato de Financiamento com Recursos Não Reembolsáveis FEHIDRO - Fundo Estadual de Recursos Hídricos (Contrato n° 202/2023 - Anexo IX do Edital)</w:t>
      </w:r>
      <w:r w:rsidR="00497988" w:rsidRPr="00497988">
        <w:rPr>
          <w:rFonts w:ascii="Arial" w:hAnsi="Arial" w:cs="Arial"/>
          <w:sz w:val="20"/>
        </w:rPr>
        <w:t xml:space="preserve">, no valor constante de sua proposta e reproduzido em Contrato, sem qualquer ônus ou acréscimo, devendo ser observadas também as determinações constantes no </w:t>
      </w:r>
      <w:r w:rsidR="00497988" w:rsidRPr="00497988">
        <w:rPr>
          <w:rFonts w:ascii="Arial" w:hAnsi="Arial" w:cs="Arial"/>
          <w:b/>
          <w:sz w:val="20"/>
        </w:rPr>
        <w:t xml:space="preserve">Anexo IV (Informações Nota Fiscal e Decreto Municipal nº. 8.163, de 21/08/2023) </w:t>
      </w:r>
      <w:r w:rsidR="00497988" w:rsidRPr="00497988">
        <w:rPr>
          <w:rFonts w:ascii="Arial" w:hAnsi="Arial" w:cs="Arial"/>
          <w:sz w:val="20"/>
        </w:rPr>
        <w:t>do Edital.</w:t>
      </w:r>
    </w:p>
    <w:p w:rsidR="00D0448E" w:rsidRDefault="00D0448E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D0448E" w:rsidRDefault="00AD1414" w:rsidP="00E7006D">
      <w:pPr>
        <w:pStyle w:val="Corpodetexto"/>
        <w:jc w:val="both"/>
        <w:rPr>
          <w:rFonts w:ascii="Arial" w:hAnsi="Arial" w:cs="Arial"/>
          <w:sz w:val="20"/>
        </w:rPr>
      </w:pPr>
      <w:r w:rsidRPr="00134605">
        <w:rPr>
          <w:rFonts w:ascii="Arial" w:hAnsi="Arial" w:cs="Arial"/>
          <w:b/>
          <w:sz w:val="20"/>
        </w:rPr>
        <w:t>13.2.</w:t>
      </w:r>
      <w:r>
        <w:rPr>
          <w:rFonts w:ascii="Arial" w:hAnsi="Arial" w:cs="Arial"/>
          <w:sz w:val="20"/>
        </w:rPr>
        <w:t xml:space="preserve"> A Nota Fiscal/Fatura não</w:t>
      </w:r>
      <w:r w:rsidR="0005248F">
        <w:rPr>
          <w:rFonts w:ascii="Arial" w:hAnsi="Arial" w:cs="Arial"/>
          <w:sz w:val="20"/>
        </w:rPr>
        <w:t xml:space="preserve"> aprovada </w:t>
      </w:r>
      <w:r>
        <w:rPr>
          <w:rFonts w:ascii="Arial" w:hAnsi="Arial" w:cs="Arial"/>
          <w:sz w:val="20"/>
        </w:rPr>
        <w:t>pela SAECIL será devolvida à Contratada para as necessárias correções, com as informações que motivaram sua rejeição.</w:t>
      </w:r>
    </w:p>
    <w:p w:rsidR="00AD1414" w:rsidRDefault="00AD1414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5C42EE" w:rsidRDefault="005C42EE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5C42EE" w:rsidRDefault="005C42EE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5C42EE" w:rsidRDefault="005C42EE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942560" w:rsidRDefault="00942560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AD1414" w:rsidRDefault="00AD1414" w:rsidP="00E7006D">
      <w:pPr>
        <w:pStyle w:val="Corpodetexto"/>
        <w:jc w:val="both"/>
        <w:rPr>
          <w:rFonts w:ascii="Arial" w:hAnsi="Arial" w:cs="Arial"/>
          <w:sz w:val="20"/>
        </w:rPr>
      </w:pPr>
      <w:r w:rsidRPr="00134605">
        <w:rPr>
          <w:rFonts w:ascii="Arial" w:hAnsi="Arial" w:cs="Arial"/>
          <w:b/>
          <w:sz w:val="20"/>
        </w:rPr>
        <w:t xml:space="preserve">13.3. </w:t>
      </w:r>
      <w:r>
        <w:rPr>
          <w:rFonts w:ascii="Arial" w:hAnsi="Arial" w:cs="Arial"/>
          <w:sz w:val="20"/>
        </w:rPr>
        <w:t>A devolução da Nota Fiscal/Fatura não aprovada pela SAECIL em hipótese alguma servirá de pretexto para que a Contratada</w:t>
      </w:r>
      <w:r w:rsidR="00A06F64">
        <w:rPr>
          <w:rFonts w:ascii="Arial" w:hAnsi="Arial" w:cs="Arial"/>
          <w:sz w:val="20"/>
        </w:rPr>
        <w:t xml:space="preserve"> suspenda quaisquer fornecimentos.</w:t>
      </w:r>
    </w:p>
    <w:p w:rsidR="00A06F64" w:rsidRPr="00134605" w:rsidRDefault="00A06F64" w:rsidP="00E7006D">
      <w:pPr>
        <w:pStyle w:val="Corpodetexto"/>
        <w:jc w:val="both"/>
        <w:rPr>
          <w:rFonts w:ascii="Arial" w:hAnsi="Arial" w:cs="Arial"/>
          <w:b/>
          <w:sz w:val="20"/>
        </w:rPr>
      </w:pPr>
    </w:p>
    <w:p w:rsidR="00A06F64" w:rsidRDefault="00A06F64" w:rsidP="00E7006D">
      <w:pPr>
        <w:pStyle w:val="Corpodetexto"/>
        <w:jc w:val="both"/>
        <w:rPr>
          <w:rFonts w:ascii="Arial" w:hAnsi="Arial" w:cs="Arial"/>
          <w:sz w:val="20"/>
        </w:rPr>
      </w:pPr>
      <w:r w:rsidRPr="00134605">
        <w:rPr>
          <w:rFonts w:ascii="Arial" w:hAnsi="Arial" w:cs="Arial"/>
          <w:b/>
          <w:sz w:val="20"/>
        </w:rPr>
        <w:t>13.4.</w:t>
      </w:r>
      <w:r>
        <w:rPr>
          <w:rFonts w:ascii="Arial" w:hAnsi="Arial" w:cs="Arial"/>
          <w:sz w:val="20"/>
        </w:rPr>
        <w:t xml:space="preserve"> A não aceitação do objeto implicará na suspensão imediata do pagamento.</w:t>
      </w:r>
    </w:p>
    <w:p w:rsidR="00A06F64" w:rsidRDefault="00A06F64" w:rsidP="00E7006D">
      <w:pPr>
        <w:pStyle w:val="Corpodetexto"/>
        <w:jc w:val="both"/>
        <w:rPr>
          <w:rFonts w:ascii="Arial" w:hAnsi="Arial" w:cs="Arial"/>
          <w:sz w:val="20"/>
        </w:rPr>
      </w:pPr>
    </w:p>
    <w:p w:rsidR="00A06F64" w:rsidRPr="00A06F64" w:rsidRDefault="00A06F64" w:rsidP="00E7006D">
      <w:pPr>
        <w:pStyle w:val="Corpodetexto"/>
        <w:jc w:val="both"/>
        <w:rPr>
          <w:rFonts w:ascii="Arial" w:hAnsi="Arial" w:cs="Arial"/>
          <w:bCs/>
          <w:sz w:val="20"/>
        </w:rPr>
      </w:pPr>
      <w:r w:rsidRPr="00134605">
        <w:rPr>
          <w:rFonts w:ascii="Arial" w:hAnsi="Arial" w:cs="Arial"/>
          <w:b/>
          <w:sz w:val="20"/>
        </w:rPr>
        <w:t>13.5.</w:t>
      </w:r>
      <w:r>
        <w:rPr>
          <w:rFonts w:ascii="Arial" w:hAnsi="Arial" w:cs="Arial"/>
          <w:sz w:val="20"/>
        </w:rPr>
        <w:t xml:space="preserve"> A Contratada deverá também enviar o arquivo </w:t>
      </w:r>
      <w:r>
        <w:rPr>
          <w:rFonts w:ascii="Arial" w:hAnsi="Arial" w:cs="Arial"/>
          <w:b/>
          <w:sz w:val="20"/>
        </w:rPr>
        <w:t>XML da NOTA FISCAL ELETRÔNICA</w:t>
      </w:r>
      <w:r>
        <w:rPr>
          <w:rFonts w:ascii="Arial" w:hAnsi="Arial" w:cs="Arial"/>
          <w:sz w:val="20"/>
        </w:rPr>
        <w:t xml:space="preserve"> para o e-mail</w:t>
      </w:r>
      <w:r w:rsidRPr="00A06F64">
        <w:rPr>
          <w:rFonts w:ascii="Arial" w:hAnsi="Arial" w:cs="Arial"/>
          <w:sz w:val="20"/>
        </w:rPr>
        <w:t xml:space="preserve">: </w:t>
      </w:r>
      <w:hyperlink r:id="rId7" w:history="1">
        <w:r w:rsidRPr="00A06F64">
          <w:rPr>
            <w:rStyle w:val="Hyperlink"/>
            <w:rFonts w:ascii="Arial" w:hAnsi="Arial" w:cs="Arial"/>
            <w:b/>
            <w:color w:val="auto"/>
            <w:sz w:val="20"/>
            <w:u w:val="none"/>
          </w:rPr>
          <w:t>compras@saecil.com.br</w:t>
        </w:r>
      </w:hyperlink>
      <w:r>
        <w:rPr>
          <w:rFonts w:ascii="Arial" w:hAnsi="Arial" w:cs="Arial"/>
          <w:sz w:val="20"/>
        </w:rPr>
        <w:t>, onde o documento será analisado pelo sistema VARITUS.</w:t>
      </w:r>
    </w:p>
    <w:p w:rsidR="0078189C" w:rsidRPr="00705F2C" w:rsidRDefault="0078189C" w:rsidP="003B112A">
      <w:pPr>
        <w:pStyle w:val="Corpodetexto"/>
        <w:rPr>
          <w:rFonts w:ascii="Arial" w:hAnsi="Arial" w:cs="Arial"/>
          <w:b/>
          <w:bCs/>
          <w:sz w:val="20"/>
        </w:rPr>
      </w:pPr>
    </w:p>
    <w:p w:rsidR="00E12F62" w:rsidRDefault="00E12F62" w:rsidP="003B112A">
      <w:pPr>
        <w:jc w:val="both"/>
        <w:rPr>
          <w:rFonts w:ascii="Arial" w:hAnsi="Arial" w:cs="Arial"/>
        </w:rPr>
      </w:pPr>
      <w:r w:rsidRPr="00134605">
        <w:rPr>
          <w:rFonts w:ascii="Arial" w:hAnsi="Arial" w:cs="Arial"/>
          <w:b/>
        </w:rPr>
        <w:t>13.6.</w:t>
      </w:r>
      <w:r>
        <w:rPr>
          <w:rFonts w:ascii="Arial" w:hAnsi="Arial" w:cs="Arial"/>
        </w:rPr>
        <w:t xml:space="preserve"> Todo e qualquer pagamento devido pela Contratante será efetuado exclusivamente através de depósito em conta corrente, devendo, portanto, os interessados informarem o banco, a agência e o número de conta em sua proposta.</w:t>
      </w:r>
    </w:p>
    <w:p w:rsidR="00E12F62" w:rsidRDefault="00E12F62" w:rsidP="003B112A">
      <w:pPr>
        <w:jc w:val="both"/>
        <w:rPr>
          <w:rFonts w:ascii="Arial" w:hAnsi="Arial" w:cs="Arial"/>
        </w:rPr>
      </w:pPr>
    </w:p>
    <w:p w:rsidR="00E12F62" w:rsidRDefault="00E12F62" w:rsidP="003B112A">
      <w:pPr>
        <w:jc w:val="both"/>
        <w:rPr>
          <w:rFonts w:ascii="Arial" w:hAnsi="Arial" w:cs="Arial"/>
        </w:rPr>
      </w:pPr>
    </w:p>
    <w:p w:rsidR="00D96072" w:rsidRPr="00C75704" w:rsidRDefault="00D96072" w:rsidP="00D960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Pr="00C75704">
        <w:rPr>
          <w:rFonts w:ascii="Arial" w:hAnsi="Arial" w:cs="Arial"/>
          <w:b/>
        </w:rPr>
        <w:t>. DAS OBRIGAÇÕES DA CONTRATADA</w:t>
      </w:r>
    </w:p>
    <w:p w:rsidR="00D96072" w:rsidRDefault="00D96072" w:rsidP="00D96072">
      <w:pPr>
        <w:jc w:val="both"/>
        <w:rPr>
          <w:rFonts w:ascii="Arial" w:hAnsi="Arial" w:cs="Arial"/>
        </w:rPr>
      </w:pPr>
    </w:p>
    <w:p w:rsidR="005C42EE" w:rsidRDefault="005C42EE" w:rsidP="00D96072">
      <w:pPr>
        <w:jc w:val="both"/>
        <w:rPr>
          <w:rFonts w:ascii="Arial" w:hAnsi="Arial" w:cs="Arial"/>
        </w:rPr>
      </w:pPr>
    </w:p>
    <w:p w:rsidR="00D96072" w:rsidRPr="00C75704" w:rsidRDefault="00D96072" w:rsidP="00D96072">
      <w:pPr>
        <w:jc w:val="both"/>
        <w:rPr>
          <w:rFonts w:ascii="Arial" w:hAnsi="Arial" w:cs="Arial"/>
        </w:rPr>
      </w:pPr>
      <w:r w:rsidRPr="00134605">
        <w:rPr>
          <w:rFonts w:ascii="Arial" w:hAnsi="Arial" w:cs="Arial"/>
          <w:b/>
        </w:rPr>
        <w:t>14.1.</w:t>
      </w:r>
      <w:r w:rsidRPr="00C75704">
        <w:rPr>
          <w:rFonts w:ascii="Arial" w:hAnsi="Arial" w:cs="Arial"/>
        </w:rPr>
        <w:t xml:space="preserve"> Além de outras obrigações estipuladas neste </w:t>
      </w:r>
      <w:r w:rsidRPr="00231086">
        <w:rPr>
          <w:rFonts w:ascii="Arial" w:hAnsi="Arial" w:cs="Arial"/>
        </w:rPr>
        <w:t>Termo</w:t>
      </w:r>
      <w:r>
        <w:rPr>
          <w:rFonts w:ascii="Arial" w:hAnsi="Arial" w:cs="Arial"/>
        </w:rPr>
        <w:t>, a futura C</w:t>
      </w:r>
      <w:r w:rsidRPr="00C75704">
        <w:rPr>
          <w:rFonts w:ascii="Arial" w:hAnsi="Arial" w:cs="Arial"/>
        </w:rPr>
        <w:t>ontratada</w:t>
      </w:r>
      <w:r>
        <w:rPr>
          <w:rFonts w:ascii="Arial" w:hAnsi="Arial" w:cs="Arial"/>
        </w:rPr>
        <w:t xml:space="preserve"> deverá observar as seguintes condições</w:t>
      </w:r>
      <w:r w:rsidRPr="00C75704">
        <w:rPr>
          <w:rFonts w:ascii="Arial" w:hAnsi="Arial" w:cs="Arial"/>
        </w:rPr>
        <w:t>:</w:t>
      </w:r>
    </w:p>
    <w:p w:rsidR="00D96072" w:rsidRPr="00C75704" w:rsidRDefault="00D96072" w:rsidP="00D96072">
      <w:pPr>
        <w:jc w:val="both"/>
        <w:rPr>
          <w:rFonts w:ascii="Arial" w:hAnsi="Arial" w:cs="Arial"/>
        </w:rPr>
      </w:pPr>
    </w:p>
    <w:p w:rsidR="00D96072" w:rsidRPr="00441D63" w:rsidRDefault="00D96072" w:rsidP="00D9607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441D63">
        <w:rPr>
          <w:rFonts w:ascii="Arial" w:hAnsi="Arial" w:cs="Arial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D96072" w:rsidRPr="00441D63" w:rsidRDefault="00D96072" w:rsidP="00D96072">
      <w:pPr>
        <w:jc w:val="both"/>
        <w:rPr>
          <w:rFonts w:ascii="Arial" w:hAnsi="Arial" w:cs="Arial"/>
          <w:b/>
        </w:rPr>
      </w:pPr>
    </w:p>
    <w:p w:rsidR="00D96072" w:rsidRPr="00441D63" w:rsidRDefault="00D96072" w:rsidP="00D9607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441D63">
        <w:rPr>
          <w:rFonts w:ascii="Arial" w:hAnsi="Arial" w:cs="Arial"/>
        </w:rPr>
        <w:t>) Sempre que convocada, a Contratada deverá comparecer, sob pena de assumir o ônus pelo não cumprimento</w:t>
      </w:r>
      <w:r>
        <w:rPr>
          <w:rFonts w:ascii="Arial" w:hAnsi="Arial" w:cs="Arial"/>
        </w:rPr>
        <w:t xml:space="preserve"> de suas obrigações</w:t>
      </w:r>
      <w:r w:rsidRPr="00441D63">
        <w:rPr>
          <w:rFonts w:ascii="Arial" w:hAnsi="Arial" w:cs="Arial"/>
        </w:rPr>
        <w:t>.</w:t>
      </w:r>
    </w:p>
    <w:p w:rsidR="00D96072" w:rsidRPr="00441D63" w:rsidRDefault="00D96072" w:rsidP="00D96072">
      <w:pPr>
        <w:jc w:val="both"/>
        <w:rPr>
          <w:rFonts w:ascii="Arial" w:hAnsi="Arial" w:cs="Arial"/>
          <w:b/>
        </w:rPr>
      </w:pPr>
    </w:p>
    <w:p w:rsidR="00D96072" w:rsidRPr="00441D63" w:rsidRDefault="00D96072" w:rsidP="00D96072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</w:t>
      </w:r>
      <w:r w:rsidRPr="00441D63">
        <w:rPr>
          <w:rFonts w:ascii="Arial" w:hAnsi="Arial" w:cs="Arial"/>
        </w:rPr>
        <w:t>) A Contratada será responsável pelos danos causados à SAECIL ou a terceiros, decorrentes de sua culpa ou dolo</w:t>
      </w:r>
      <w:r>
        <w:rPr>
          <w:rFonts w:ascii="Arial" w:hAnsi="Arial" w:cs="Arial"/>
        </w:rPr>
        <w:t xml:space="preserve"> pela inexecução do objeto</w:t>
      </w:r>
      <w:r w:rsidRPr="00441D63">
        <w:rPr>
          <w:rFonts w:ascii="Arial" w:hAnsi="Arial" w:cs="Arial"/>
        </w:rPr>
        <w:t>.</w:t>
      </w:r>
      <w:r w:rsidRPr="00441D63">
        <w:rPr>
          <w:rFonts w:ascii="Arial" w:hAnsi="Arial" w:cs="Arial"/>
          <w:b/>
        </w:rPr>
        <w:t xml:space="preserve"> </w:t>
      </w:r>
    </w:p>
    <w:p w:rsidR="00D96072" w:rsidRPr="00441D63" w:rsidRDefault="00D96072" w:rsidP="00D96072">
      <w:pPr>
        <w:jc w:val="both"/>
        <w:rPr>
          <w:rFonts w:ascii="Arial" w:hAnsi="Arial" w:cs="Arial"/>
          <w:b/>
        </w:rPr>
      </w:pPr>
    </w:p>
    <w:p w:rsidR="00D96072" w:rsidRDefault="00D96072" w:rsidP="00D9607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75704">
        <w:rPr>
          <w:rFonts w:ascii="Arial" w:hAnsi="Arial" w:cs="Arial"/>
        </w:rPr>
        <w:t xml:space="preserve">) Prestar todos os esclarecimentos solicitados pela Contratante, bem como atender prontamente às reclamações apresentadas relacionadas </w:t>
      </w:r>
      <w:r w:rsidR="0070726C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execução do Contrato.</w:t>
      </w:r>
    </w:p>
    <w:p w:rsidR="00D96072" w:rsidRDefault="00D96072" w:rsidP="00D96072">
      <w:pPr>
        <w:ind w:left="708"/>
        <w:jc w:val="both"/>
        <w:rPr>
          <w:rFonts w:ascii="Arial" w:hAnsi="Arial" w:cs="Arial"/>
        </w:rPr>
      </w:pPr>
    </w:p>
    <w:p w:rsidR="008B71A9" w:rsidRDefault="00D96072" w:rsidP="004C079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e) Apresentar</w:t>
      </w:r>
      <w:r w:rsidRPr="007B1764">
        <w:rPr>
          <w:rFonts w:ascii="Arial" w:hAnsi="Arial" w:cs="Arial"/>
        </w:rPr>
        <w:t xml:space="preserve"> 01 (um) interlocutor</w:t>
      </w:r>
      <w:r>
        <w:rPr>
          <w:rFonts w:ascii="Arial" w:hAnsi="Arial" w:cs="Arial"/>
        </w:rPr>
        <w:t>, indicado o nome, número de telefone e e-mail,</w:t>
      </w:r>
      <w:r w:rsidRPr="007B1764">
        <w:rPr>
          <w:rFonts w:ascii="Arial" w:hAnsi="Arial" w:cs="Arial"/>
        </w:rPr>
        <w:t xml:space="preserve"> para eventual comunicação sobre o cumprimento </w:t>
      </w:r>
      <w:r>
        <w:rPr>
          <w:rFonts w:ascii="Arial" w:hAnsi="Arial" w:cs="Arial"/>
        </w:rPr>
        <w:t>do Contrato</w:t>
      </w:r>
      <w:r w:rsidRPr="007B1764">
        <w:rPr>
          <w:rFonts w:ascii="Arial" w:hAnsi="Arial" w:cs="Arial"/>
        </w:rPr>
        <w:t xml:space="preserve"> junto à SAECIL.</w:t>
      </w:r>
    </w:p>
    <w:p w:rsidR="004C0798" w:rsidRDefault="004C0798" w:rsidP="004C0798">
      <w:pPr>
        <w:ind w:left="708"/>
        <w:jc w:val="both"/>
        <w:rPr>
          <w:rFonts w:ascii="Arial" w:hAnsi="Arial" w:cs="Arial"/>
        </w:rPr>
      </w:pPr>
    </w:p>
    <w:p w:rsidR="004C0798" w:rsidRPr="004C0798" w:rsidRDefault="004C0798" w:rsidP="004C0798">
      <w:pPr>
        <w:ind w:left="708"/>
        <w:jc w:val="both"/>
        <w:rPr>
          <w:rFonts w:ascii="Arial" w:hAnsi="Arial" w:cs="Arial"/>
        </w:rPr>
      </w:pPr>
      <w:r w:rsidRPr="004C0798">
        <w:rPr>
          <w:rFonts w:ascii="Arial" w:hAnsi="Arial" w:cs="Arial"/>
        </w:rPr>
        <w:t>f) Manter, durante a vigência do Contrato, em compatibilidade com as obrigações assumidas, todas as condições de habilitação e qualificação exigidas na licitação.</w:t>
      </w:r>
    </w:p>
    <w:p w:rsidR="004C0798" w:rsidRDefault="004C0798" w:rsidP="004C0798">
      <w:pPr>
        <w:ind w:left="708"/>
        <w:jc w:val="both"/>
        <w:rPr>
          <w:rFonts w:ascii="Arial" w:hAnsi="Arial" w:cs="Arial"/>
        </w:rPr>
      </w:pPr>
    </w:p>
    <w:p w:rsidR="004C0798" w:rsidRPr="007B1764" w:rsidRDefault="004C0798" w:rsidP="004C079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g)</w:t>
      </w:r>
      <w:r w:rsidRPr="007B1764">
        <w:rPr>
          <w:rFonts w:ascii="Arial" w:hAnsi="Arial" w:cs="Arial"/>
        </w:rPr>
        <w:t xml:space="preserve"> Atender prontamente às notificações, reclamações, exigências ou observações feitas pela SAECIL, substituindo, quando for o caso e às suas expensas, o produto que, eventualmente, tenha sido entregue em desacordo com o Contrato. </w:t>
      </w:r>
    </w:p>
    <w:p w:rsidR="004C0798" w:rsidRDefault="004C0798" w:rsidP="004C0798">
      <w:pPr>
        <w:ind w:left="708"/>
        <w:jc w:val="both"/>
        <w:rPr>
          <w:rFonts w:ascii="Arial" w:hAnsi="Arial" w:cs="Arial"/>
        </w:rPr>
      </w:pPr>
    </w:p>
    <w:p w:rsidR="004C0798" w:rsidRDefault="004C0798" w:rsidP="004C0798">
      <w:pPr>
        <w:jc w:val="both"/>
        <w:rPr>
          <w:rFonts w:ascii="Arial" w:eastAsiaTheme="minorHAnsi" w:hAnsi="Arial" w:cs="Arial"/>
          <w:b/>
          <w:lang w:eastAsia="en-US"/>
        </w:rPr>
      </w:pPr>
    </w:p>
    <w:p w:rsidR="004C0798" w:rsidRPr="00C75704" w:rsidRDefault="004C0798" w:rsidP="004C0798">
      <w:pPr>
        <w:jc w:val="both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lang w:eastAsia="en-US"/>
        </w:rPr>
        <w:t>15</w:t>
      </w:r>
      <w:r w:rsidRPr="00C75704">
        <w:rPr>
          <w:rFonts w:ascii="Arial" w:eastAsiaTheme="minorHAnsi" w:hAnsi="Arial" w:cs="Arial"/>
          <w:b/>
          <w:lang w:eastAsia="en-US"/>
        </w:rPr>
        <w:t>.</w:t>
      </w:r>
      <w:r w:rsidRPr="00C75704">
        <w:rPr>
          <w:rFonts w:ascii="Arial" w:hAnsi="Arial" w:cs="Arial"/>
          <w:b/>
        </w:rPr>
        <w:t xml:space="preserve"> DAS OBRIGAÇÕES DA CONTRATANTE</w:t>
      </w:r>
    </w:p>
    <w:p w:rsidR="004C0798" w:rsidRDefault="004C0798" w:rsidP="004C0798">
      <w:pPr>
        <w:jc w:val="both"/>
        <w:rPr>
          <w:rFonts w:ascii="Arial" w:hAnsi="Arial" w:cs="Arial"/>
          <w:b/>
        </w:rPr>
      </w:pPr>
    </w:p>
    <w:p w:rsidR="005C42EE" w:rsidRDefault="005C42EE" w:rsidP="004C0798">
      <w:pPr>
        <w:jc w:val="both"/>
        <w:rPr>
          <w:rFonts w:ascii="Arial" w:hAnsi="Arial" w:cs="Arial"/>
          <w:b/>
        </w:rPr>
      </w:pPr>
    </w:p>
    <w:p w:rsidR="004C0798" w:rsidRPr="00C75704" w:rsidRDefault="004C0798" w:rsidP="004C0798">
      <w:pPr>
        <w:jc w:val="both"/>
        <w:rPr>
          <w:rFonts w:ascii="Arial" w:hAnsi="Arial" w:cs="Arial"/>
        </w:rPr>
      </w:pPr>
      <w:r w:rsidRPr="008E4485">
        <w:rPr>
          <w:rFonts w:ascii="Arial" w:hAnsi="Arial" w:cs="Arial"/>
          <w:b/>
        </w:rPr>
        <w:t>15.1.</w:t>
      </w:r>
      <w:r w:rsidRPr="00C75704">
        <w:rPr>
          <w:rFonts w:ascii="Arial" w:hAnsi="Arial" w:cs="Arial"/>
        </w:rPr>
        <w:t xml:space="preserve"> São obrigações da Contratante</w:t>
      </w:r>
      <w:r>
        <w:rPr>
          <w:rFonts w:ascii="Arial" w:hAnsi="Arial" w:cs="Arial"/>
        </w:rPr>
        <w:t>, além de outras previstas neste Termo</w:t>
      </w:r>
      <w:r w:rsidRPr="00C75704">
        <w:rPr>
          <w:rFonts w:ascii="Arial" w:hAnsi="Arial" w:cs="Arial"/>
        </w:rPr>
        <w:t>:</w:t>
      </w:r>
    </w:p>
    <w:p w:rsidR="004C0798" w:rsidRPr="00C75704" w:rsidRDefault="004C0798" w:rsidP="004C0798">
      <w:pPr>
        <w:jc w:val="both"/>
        <w:rPr>
          <w:rFonts w:ascii="Arial" w:hAnsi="Arial" w:cs="Arial"/>
        </w:rPr>
      </w:pPr>
    </w:p>
    <w:p w:rsidR="004C0798" w:rsidRPr="00C75704" w:rsidRDefault="004C0798" w:rsidP="004C079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75704">
        <w:rPr>
          <w:rFonts w:ascii="Arial" w:hAnsi="Arial" w:cs="Arial"/>
        </w:rPr>
        <w:t xml:space="preserve">) Efetuar os pagamentos devidos à </w:t>
      </w:r>
      <w:r>
        <w:rPr>
          <w:rFonts w:ascii="Arial" w:hAnsi="Arial" w:cs="Arial"/>
        </w:rPr>
        <w:t>Contratada</w:t>
      </w:r>
      <w:r w:rsidRPr="00C75704">
        <w:rPr>
          <w:rFonts w:ascii="Arial" w:hAnsi="Arial" w:cs="Arial"/>
        </w:rPr>
        <w:t xml:space="preserve"> dentro dos prazos estabelecidos neste Termo</w:t>
      </w:r>
      <w:r>
        <w:rPr>
          <w:rFonts w:ascii="Arial" w:hAnsi="Arial" w:cs="Arial"/>
        </w:rPr>
        <w:t>.</w:t>
      </w:r>
    </w:p>
    <w:p w:rsidR="004C0798" w:rsidRPr="00C75704" w:rsidRDefault="004C0798" w:rsidP="004C0798">
      <w:pPr>
        <w:jc w:val="both"/>
        <w:rPr>
          <w:rFonts w:ascii="Arial" w:hAnsi="Arial" w:cs="Arial"/>
        </w:rPr>
      </w:pPr>
    </w:p>
    <w:p w:rsidR="004C0798" w:rsidRPr="00C75704" w:rsidRDefault="004C0798" w:rsidP="004C079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C75704">
        <w:rPr>
          <w:rFonts w:ascii="Arial" w:hAnsi="Arial" w:cs="Arial"/>
        </w:rPr>
        <w:t>) Fiscalizar a execução d</w:t>
      </w:r>
      <w:r>
        <w:rPr>
          <w:rFonts w:ascii="Arial" w:hAnsi="Arial" w:cs="Arial"/>
        </w:rPr>
        <w:t>o</w:t>
      </w:r>
      <w:r w:rsidRPr="00C75704">
        <w:rPr>
          <w:rFonts w:ascii="Arial" w:hAnsi="Arial" w:cs="Arial"/>
        </w:rPr>
        <w:t xml:space="preserve"> Contrato e subsidiar a Contratada com informações necessárias ao fiel e integral cumprimento do Contrato</w:t>
      </w:r>
      <w:r>
        <w:rPr>
          <w:rFonts w:ascii="Arial" w:hAnsi="Arial" w:cs="Arial"/>
        </w:rPr>
        <w:t>.</w:t>
      </w:r>
    </w:p>
    <w:p w:rsidR="004C0798" w:rsidRPr="00C75704" w:rsidRDefault="004C0798" w:rsidP="004C0798">
      <w:pPr>
        <w:ind w:left="708"/>
        <w:jc w:val="both"/>
        <w:rPr>
          <w:rFonts w:ascii="Arial" w:hAnsi="Arial" w:cs="Arial"/>
        </w:rPr>
      </w:pPr>
    </w:p>
    <w:p w:rsidR="004C0798" w:rsidRPr="00C75704" w:rsidRDefault="004C0798" w:rsidP="004C079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75704">
        <w:rPr>
          <w:rFonts w:ascii="Arial" w:hAnsi="Arial" w:cs="Arial"/>
        </w:rPr>
        <w:t>) Comunicar à Contratada toda e qualquer ocorrência que interfira no fornecimento.</w:t>
      </w:r>
    </w:p>
    <w:p w:rsidR="004C0798" w:rsidRDefault="004C0798" w:rsidP="004C07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C0798" w:rsidRDefault="004C0798" w:rsidP="004C0798">
      <w:pPr>
        <w:jc w:val="both"/>
        <w:rPr>
          <w:rFonts w:ascii="Arial" w:hAnsi="Arial" w:cs="Arial"/>
        </w:rPr>
      </w:pPr>
      <w:bookmarkStart w:id="0" w:name="_GoBack"/>
      <w:bookmarkEnd w:id="0"/>
    </w:p>
    <w:p w:rsidR="005C42EE" w:rsidRDefault="005C42EE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5C42EE" w:rsidRDefault="005C42EE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5C42EE" w:rsidRDefault="005C42EE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4C0798">
        <w:rPr>
          <w:rFonts w:ascii="Arial" w:eastAsiaTheme="minorHAnsi" w:hAnsi="Arial" w:cs="Arial"/>
          <w:b/>
          <w:lang w:eastAsia="en-US"/>
        </w:rPr>
        <w:t xml:space="preserve">16. </w:t>
      </w:r>
      <w:r w:rsidR="005C42EE" w:rsidRPr="004C0798">
        <w:rPr>
          <w:rFonts w:ascii="Arial" w:eastAsiaTheme="minorHAnsi" w:hAnsi="Arial" w:cs="Arial"/>
          <w:b/>
          <w:lang w:eastAsia="en-US"/>
        </w:rPr>
        <w:t xml:space="preserve">DA </w:t>
      </w:r>
      <w:r w:rsidR="005C42EE">
        <w:rPr>
          <w:rFonts w:ascii="Arial" w:eastAsiaTheme="minorHAnsi" w:hAnsi="Arial" w:cs="Arial"/>
          <w:b/>
          <w:lang w:eastAsia="en-US"/>
        </w:rPr>
        <w:t>DOTAÇÃO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4C0798">
        <w:rPr>
          <w:rFonts w:ascii="Arial" w:eastAsiaTheme="minorHAnsi" w:hAnsi="Arial" w:cs="Arial"/>
          <w:b/>
          <w:lang w:eastAsia="en-US"/>
        </w:rPr>
        <w:t xml:space="preserve">ORÇAMENTÁRIA </w:t>
      </w: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606A71" w:rsidRPr="00606A71" w:rsidRDefault="004C0798" w:rsidP="00606A7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4C0798">
        <w:rPr>
          <w:rFonts w:ascii="Arial" w:eastAsiaTheme="minorHAnsi" w:hAnsi="Arial" w:cs="Arial"/>
          <w:b/>
          <w:lang w:eastAsia="en-US"/>
        </w:rPr>
        <w:t xml:space="preserve">16.1. </w:t>
      </w:r>
      <w:r w:rsidR="00606A71" w:rsidRPr="00206735">
        <w:rPr>
          <w:rFonts w:ascii="Arial" w:hAnsi="Arial" w:cs="Arial"/>
        </w:rPr>
        <w:t xml:space="preserve">As despesas decorrentes da contratação do objeto correrão às contas de recursos próprios e recursos decorrentes de convênio celebrado entre o Fundo Estadual de Recursos Hídricos (FEHIDRO) e a Superintendência de Água e Esgotos da Cidade de Leme (SAECIL), conforme </w:t>
      </w:r>
      <w:r w:rsidR="00606A71" w:rsidRPr="00206735">
        <w:rPr>
          <w:rFonts w:ascii="Arial" w:hAnsi="Arial" w:cs="Arial"/>
          <w:b/>
          <w:bCs/>
        </w:rPr>
        <w:t>Contrato de Financiamento com Recursos Não Reembolsáveis, Contrato FEHIDRO nº. 202/2023</w:t>
      </w:r>
      <w:r w:rsidR="00606A71" w:rsidRPr="00206735">
        <w:rPr>
          <w:rFonts w:ascii="Arial" w:hAnsi="Arial" w:cs="Arial"/>
        </w:rPr>
        <w:t xml:space="preserve">, onerando a dotação orçamentária do exercício vigente, codificada sob nº.  030102.1751200422.167 </w:t>
      </w:r>
      <w:r w:rsidR="00606A71">
        <w:rPr>
          <w:rFonts w:ascii="Arial" w:hAnsi="Arial" w:cs="Arial"/>
        </w:rPr>
        <w:t>–</w:t>
      </w:r>
      <w:r w:rsidR="00606A71" w:rsidRPr="00206735">
        <w:rPr>
          <w:rFonts w:ascii="Arial" w:hAnsi="Arial" w:cs="Arial"/>
        </w:rPr>
        <w:t xml:space="preserve"> 44905200.</w:t>
      </w:r>
    </w:p>
    <w:p w:rsidR="00606A71" w:rsidRPr="00206735" w:rsidRDefault="00606A71" w:rsidP="00606A71">
      <w:pPr>
        <w:rPr>
          <w:rFonts w:ascii="Arial" w:hAnsi="Arial" w:cs="Arial"/>
        </w:rPr>
      </w:pPr>
    </w:p>
    <w:p w:rsidR="00606A71" w:rsidRPr="00206735" w:rsidRDefault="00606A71" w:rsidP="00606A71">
      <w:pPr>
        <w:numPr>
          <w:ilvl w:val="0"/>
          <w:numId w:val="45"/>
        </w:numPr>
        <w:rPr>
          <w:rFonts w:ascii="Arial" w:hAnsi="Arial" w:cs="Arial"/>
        </w:rPr>
      </w:pPr>
      <w:r w:rsidRPr="00206735">
        <w:rPr>
          <w:rFonts w:ascii="Arial" w:hAnsi="Arial" w:cs="Arial"/>
          <w:b/>
          <w:bCs/>
        </w:rPr>
        <w:t>Recurso 04:</w:t>
      </w:r>
      <w:r w:rsidRPr="00206735">
        <w:rPr>
          <w:rFonts w:ascii="Arial" w:hAnsi="Arial" w:cs="Arial"/>
        </w:rPr>
        <w:t xml:space="preserve"> Recursos próprios da Administração Indireta, valor de R$ 108.891,37 (cento e oito mil oitocentos e noventa e um reais e trinta e sete centavos).</w:t>
      </w:r>
    </w:p>
    <w:p w:rsidR="00606A71" w:rsidRPr="00206735" w:rsidRDefault="00606A71" w:rsidP="00606A71">
      <w:pPr>
        <w:rPr>
          <w:rFonts w:ascii="Arial" w:hAnsi="Arial" w:cs="Arial"/>
        </w:rPr>
      </w:pPr>
    </w:p>
    <w:p w:rsidR="00606A71" w:rsidRPr="00206735" w:rsidRDefault="00606A71" w:rsidP="00606A71">
      <w:pPr>
        <w:numPr>
          <w:ilvl w:val="0"/>
          <w:numId w:val="45"/>
        </w:numPr>
        <w:jc w:val="both"/>
        <w:rPr>
          <w:rFonts w:ascii="Arial" w:hAnsi="Arial" w:cs="Arial"/>
        </w:rPr>
      </w:pPr>
      <w:r w:rsidRPr="00206735">
        <w:rPr>
          <w:rFonts w:ascii="Arial" w:hAnsi="Arial" w:cs="Arial"/>
          <w:b/>
          <w:bCs/>
        </w:rPr>
        <w:t>Recurso 02:</w:t>
      </w:r>
      <w:r w:rsidRPr="00206735">
        <w:rPr>
          <w:rFonts w:ascii="Arial" w:hAnsi="Arial" w:cs="Arial"/>
        </w:rPr>
        <w:t xml:space="preserve"> Transferências e Convênios Estaduais, vinculado, valor de R$ 326.674,13 (trezentos e vinte e seis mil seiscentos e setenta e quatro reais e treze centavos). </w:t>
      </w: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4C0798">
        <w:rPr>
          <w:rFonts w:ascii="Arial" w:eastAsiaTheme="minorHAnsi" w:hAnsi="Arial" w:cs="Arial"/>
          <w:b/>
          <w:lang w:eastAsia="en-US"/>
        </w:rPr>
        <w:t>17. DISPOSIÇÕES FINAIS</w:t>
      </w: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4C0798">
        <w:rPr>
          <w:rFonts w:ascii="Arial" w:eastAsiaTheme="minorHAnsi" w:hAnsi="Arial" w:cs="Arial"/>
          <w:b/>
          <w:lang w:eastAsia="en-US"/>
        </w:rPr>
        <w:t xml:space="preserve">17.1. </w:t>
      </w:r>
      <w:r w:rsidRPr="004C0798">
        <w:rPr>
          <w:rFonts w:ascii="Arial" w:eastAsiaTheme="minorHAnsi" w:hAnsi="Arial" w:cs="Arial"/>
          <w:lang w:eastAsia="en-US"/>
        </w:rPr>
        <w:t>É vedada a subcontratação, cessão ou transferência, no todo ou em parte, do objeto contratado.</w:t>
      </w: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</w:p>
    <w:p w:rsidR="004C0798" w:rsidRPr="004C0798" w:rsidRDefault="004C0798" w:rsidP="004C07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4C0798">
        <w:rPr>
          <w:rFonts w:ascii="Arial" w:eastAsiaTheme="minorHAnsi" w:hAnsi="Arial" w:cs="Arial"/>
          <w:b/>
          <w:lang w:eastAsia="en-US"/>
        </w:rPr>
        <w:t xml:space="preserve">17.2. </w:t>
      </w:r>
      <w:r w:rsidRPr="004C0798">
        <w:rPr>
          <w:rFonts w:ascii="Arial" w:eastAsiaTheme="minorHAnsi" w:hAnsi="Arial" w:cs="Arial"/>
          <w:lang w:eastAsia="en-US"/>
        </w:rPr>
        <w:t xml:space="preserve">Este Termo de Referência foi elaborado em consonância com o Decreto Municipal nº. 8.060, publicado na Imprensa Oficial do Município de Leme em 14/03/2023, e a Lei Federal nº. 14.133/2021, e contém um Anexo: </w:t>
      </w:r>
      <w:r w:rsidR="00606A71" w:rsidRPr="004C0798">
        <w:rPr>
          <w:rFonts w:ascii="Arial" w:eastAsiaTheme="minorHAnsi" w:hAnsi="Arial" w:cs="Arial"/>
          <w:lang w:eastAsia="en-US"/>
        </w:rPr>
        <w:t xml:space="preserve">Anexo A – Relação </w:t>
      </w:r>
      <w:r w:rsidR="00606A71">
        <w:rPr>
          <w:rFonts w:ascii="Arial" w:eastAsiaTheme="minorHAnsi" w:hAnsi="Arial" w:cs="Arial"/>
          <w:lang w:eastAsia="en-US"/>
        </w:rPr>
        <w:t>d</w:t>
      </w:r>
      <w:r w:rsidR="00606A71" w:rsidRPr="004C0798">
        <w:rPr>
          <w:rFonts w:ascii="Arial" w:eastAsiaTheme="minorHAnsi" w:hAnsi="Arial" w:cs="Arial"/>
          <w:lang w:eastAsia="en-US"/>
        </w:rPr>
        <w:t xml:space="preserve">os Locais </w:t>
      </w:r>
      <w:r w:rsidR="00606A71">
        <w:rPr>
          <w:rFonts w:ascii="Arial" w:eastAsiaTheme="minorHAnsi" w:hAnsi="Arial" w:cs="Arial"/>
          <w:lang w:eastAsia="en-US"/>
        </w:rPr>
        <w:t>e Pontos d</w:t>
      </w:r>
      <w:r w:rsidR="00606A71" w:rsidRPr="004C0798">
        <w:rPr>
          <w:rFonts w:ascii="Arial" w:eastAsiaTheme="minorHAnsi" w:hAnsi="Arial" w:cs="Arial"/>
          <w:lang w:eastAsia="en-US"/>
        </w:rPr>
        <w:t>e Instalação.</w:t>
      </w:r>
    </w:p>
    <w:p w:rsidR="004C0798" w:rsidRDefault="004C0798" w:rsidP="004C0798">
      <w:pPr>
        <w:jc w:val="both"/>
        <w:rPr>
          <w:rFonts w:ascii="Arial" w:hAnsi="Arial" w:cs="Arial"/>
          <w:b/>
        </w:rPr>
      </w:pPr>
    </w:p>
    <w:p w:rsidR="004C0798" w:rsidRPr="00705F2C" w:rsidRDefault="004C0798" w:rsidP="004C0798">
      <w:pPr>
        <w:jc w:val="both"/>
        <w:rPr>
          <w:rFonts w:ascii="Arial" w:hAnsi="Arial" w:cs="Arial"/>
        </w:rPr>
      </w:pPr>
    </w:p>
    <w:p w:rsidR="004C0798" w:rsidRPr="00705F2C" w:rsidRDefault="004C0798" w:rsidP="004C0798">
      <w:pPr>
        <w:jc w:val="both"/>
        <w:rPr>
          <w:rFonts w:ascii="Arial" w:hAnsi="Arial" w:cs="Arial"/>
        </w:rPr>
      </w:pPr>
    </w:p>
    <w:p w:rsidR="004C0798" w:rsidRDefault="00AE4523" w:rsidP="004C0798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Leme, 14 de fevereiro de 202</w:t>
      </w:r>
      <w:r w:rsidR="00B85CF9">
        <w:rPr>
          <w:rFonts w:ascii="Arial" w:hAnsi="Arial" w:cs="Arial"/>
          <w:lang w:val="pt-PT"/>
        </w:rPr>
        <w:t>4</w:t>
      </w:r>
      <w:r>
        <w:rPr>
          <w:rFonts w:ascii="Arial" w:hAnsi="Arial" w:cs="Arial"/>
          <w:lang w:val="pt-PT"/>
        </w:rPr>
        <w:t xml:space="preserve">. </w:t>
      </w:r>
    </w:p>
    <w:p w:rsidR="00AE4523" w:rsidRPr="00802CE1" w:rsidRDefault="00AE4523" w:rsidP="004C0798">
      <w:pPr>
        <w:rPr>
          <w:rFonts w:ascii="Arial" w:hAnsi="Arial" w:cs="Arial"/>
          <w:lang w:val="pt-PT"/>
        </w:rPr>
      </w:pPr>
    </w:p>
    <w:p w:rsidR="004C0798" w:rsidRPr="00705F2C" w:rsidRDefault="004C0798" w:rsidP="004C0798">
      <w:pPr>
        <w:jc w:val="center"/>
        <w:rPr>
          <w:rFonts w:ascii="Arial" w:hAnsi="Arial" w:cs="Arial"/>
          <w:b/>
          <w:lang w:val="pt-PT"/>
        </w:rPr>
      </w:pPr>
    </w:p>
    <w:p w:rsidR="004C0798" w:rsidRDefault="004C0798" w:rsidP="004C0798">
      <w:pPr>
        <w:jc w:val="center"/>
        <w:rPr>
          <w:rFonts w:ascii="Arial" w:hAnsi="Arial" w:cs="Arial"/>
          <w:b/>
          <w:lang w:val="pt-PT"/>
        </w:rPr>
      </w:pPr>
    </w:p>
    <w:p w:rsidR="004C0798" w:rsidRPr="00705F2C" w:rsidRDefault="004C0798" w:rsidP="004C0798">
      <w:pPr>
        <w:jc w:val="center"/>
        <w:rPr>
          <w:rFonts w:ascii="Arial" w:hAnsi="Arial" w:cs="Arial"/>
          <w:b/>
          <w:lang w:val="pt-PT"/>
        </w:rPr>
      </w:pPr>
      <w:r w:rsidRPr="00705F2C">
        <w:rPr>
          <w:rFonts w:ascii="Arial" w:hAnsi="Arial" w:cs="Arial"/>
          <w:b/>
          <w:lang w:val="pt-PT"/>
        </w:rPr>
        <w:t>__________________________</w:t>
      </w:r>
    </w:p>
    <w:p w:rsidR="004C0798" w:rsidRPr="003F0B25" w:rsidRDefault="004C0798" w:rsidP="004C0798">
      <w:pPr>
        <w:jc w:val="center"/>
        <w:rPr>
          <w:rFonts w:ascii="Arial" w:hAnsi="Arial" w:cs="Arial"/>
        </w:rPr>
      </w:pPr>
      <w:r w:rsidRPr="003F0B25">
        <w:rPr>
          <w:rFonts w:ascii="Arial" w:hAnsi="Arial" w:cs="Arial"/>
        </w:rPr>
        <w:t>Engº Giuliano Gonzalez Maia</w:t>
      </w:r>
    </w:p>
    <w:p w:rsidR="004C0798" w:rsidRPr="005C42EE" w:rsidRDefault="004C0798" w:rsidP="005C42EE">
      <w:pPr>
        <w:jc w:val="center"/>
        <w:rPr>
          <w:rFonts w:ascii="Arial" w:hAnsi="Arial" w:cs="Arial"/>
        </w:rPr>
      </w:pPr>
      <w:r w:rsidRPr="004C0798">
        <w:rPr>
          <w:rFonts w:ascii="Arial" w:hAnsi="Arial" w:cs="Arial"/>
        </w:rPr>
        <w:t>Chefe Divisão de Controle de Operações,</w:t>
      </w:r>
      <w:r w:rsidR="005C42EE">
        <w:rPr>
          <w:rFonts w:ascii="Arial" w:hAnsi="Arial" w:cs="Arial"/>
        </w:rPr>
        <w:t xml:space="preserve"> </w:t>
      </w:r>
      <w:r w:rsidRPr="004C0798">
        <w:rPr>
          <w:rFonts w:ascii="Arial" w:hAnsi="Arial" w:cs="Arial"/>
        </w:rPr>
        <w:t>Distribuição e Combate a Perdas</w:t>
      </w:r>
    </w:p>
    <w:sectPr w:rsidR="004C0798" w:rsidRPr="005C42EE" w:rsidSect="005C42EE">
      <w:headerReference w:type="default" r:id="rId8"/>
      <w:footerReference w:type="default" r:id="rId9"/>
      <w:pgSz w:w="11907" w:h="16839" w:code="9"/>
      <w:pgMar w:top="1843" w:right="992" w:bottom="1417" w:left="1701" w:header="56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6C" w:rsidRDefault="00F94E6C">
      <w:r>
        <w:separator/>
      </w:r>
    </w:p>
  </w:endnote>
  <w:endnote w:type="continuationSeparator" w:id="0">
    <w:p w:rsidR="00F94E6C" w:rsidRDefault="00F9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495733"/>
      <w:docPartObj>
        <w:docPartGallery w:val="Page Numbers (Bottom of Page)"/>
        <w:docPartUnique/>
      </w:docPartObj>
    </w:sdtPr>
    <w:sdtContent>
      <w:sdt>
        <w:sdtPr>
          <w:id w:val="-1154214253"/>
          <w:docPartObj>
            <w:docPartGallery w:val="Page Numbers (Top of Page)"/>
            <w:docPartUnique/>
          </w:docPartObj>
        </w:sdtPr>
        <w:sdtContent>
          <w:p w:rsidR="004C0798" w:rsidRDefault="004C0798">
            <w:pPr>
              <w:pStyle w:val="Rodap"/>
              <w:jc w:val="right"/>
            </w:pPr>
            <w:r w:rsidRPr="004C0798">
              <w:rPr>
                <w:rFonts w:ascii="Arial" w:hAnsi="Arial" w:cs="Arial"/>
              </w:rPr>
              <w:t xml:space="preserve">Página </w:t>
            </w:r>
            <w:r w:rsidRPr="004C0798">
              <w:rPr>
                <w:rFonts w:ascii="Arial" w:hAnsi="Arial" w:cs="Arial"/>
                <w:b/>
                <w:bCs/>
              </w:rPr>
              <w:fldChar w:fldCharType="begin"/>
            </w:r>
            <w:r w:rsidRPr="004C0798">
              <w:rPr>
                <w:rFonts w:ascii="Arial" w:hAnsi="Arial" w:cs="Arial"/>
                <w:b/>
                <w:bCs/>
              </w:rPr>
              <w:instrText>PAGE</w:instrText>
            </w:r>
            <w:r w:rsidRPr="004C0798">
              <w:rPr>
                <w:rFonts w:ascii="Arial" w:hAnsi="Arial" w:cs="Arial"/>
                <w:b/>
                <w:bCs/>
              </w:rPr>
              <w:fldChar w:fldCharType="separate"/>
            </w:r>
            <w:r w:rsidR="0010506E">
              <w:rPr>
                <w:rFonts w:ascii="Arial" w:hAnsi="Arial" w:cs="Arial"/>
                <w:b/>
                <w:bCs/>
                <w:noProof/>
              </w:rPr>
              <w:t>7</w:t>
            </w:r>
            <w:r w:rsidRPr="004C0798">
              <w:rPr>
                <w:rFonts w:ascii="Arial" w:hAnsi="Arial" w:cs="Arial"/>
                <w:b/>
                <w:bCs/>
              </w:rPr>
              <w:fldChar w:fldCharType="end"/>
            </w:r>
            <w:r w:rsidRPr="004C0798">
              <w:rPr>
                <w:rFonts w:ascii="Arial" w:hAnsi="Arial" w:cs="Arial"/>
              </w:rPr>
              <w:t xml:space="preserve"> de </w:t>
            </w:r>
            <w:r w:rsidRPr="004C0798">
              <w:rPr>
                <w:rFonts w:ascii="Arial" w:hAnsi="Arial" w:cs="Arial"/>
                <w:b/>
                <w:bCs/>
              </w:rPr>
              <w:fldChar w:fldCharType="begin"/>
            </w:r>
            <w:r w:rsidRPr="004C0798">
              <w:rPr>
                <w:rFonts w:ascii="Arial" w:hAnsi="Arial" w:cs="Arial"/>
                <w:b/>
                <w:bCs/>
              </w:rPr>
              <w:instrText>NUMPAGES</w:instrText>
            </w:r>
            <w:r w:rsidRPr="004C0798">
              <w:rPr>
                <w:rFonts w:ascii="Arial" w:hAnsi="Arial" w:cs="Arial"/>
                <w:b/>
                <w:bCs/>
              </w:rPr>
              <w:fldChar w:fldCharType="separate"/>
            </w:r>
            <w:r w:rsidR="0010506E">
              <w:rPr>
                <w:rFonts w:ascii="Arial" w:hAnsi="Arial" w:cs="Arial"/>
                <w:b/>
                <w:bCs/>
                <w:noProof/>
              </w:rPr>
              <w:t>7</w:t>
            </w:r>
            <w:r w:rsidRPr="004C079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05248F" w:rsidRDefault="000524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6C" w:rsidRDefault="00F94E6C">
      <w:r>
        <w:separator/>
      </w:r>
    </w:p>
  </w:footnote>
  <w:footnote w:type="continuationSeparator" w:id="0">
    <w:p w:rsidR="00F94E6C" w:rsidRDefault="00F9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F" w:rsidRPr="00CA4E01" w:rsidRDefault="0005248F" w:rsidP="0004607A">
    <w:pPr>
      <w:ind w:right="-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7D6"/>
    <w:multiLevelType w:val="hybridMultilevel"/>
    <w:tmpl w:val="4BE4C6EC"/>
    <w:lvl w:ilvl="0" w:tplc="05CCBB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C0F"/>
    <w:multiLevelType w:val="multilevel"/>
    <w:tmpl w:val="4080FD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2" w15:restartNumberingAfterBreak="0">
    <w:nsid w:val="03C24C79"/>
    <w:multiLevelType w:val="hybridMultilevel"/>
    <w:tmpl w:val="14D6A5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D2122"/>
    <w:multiLevelType w:val="hybridMultilevel"/>
    <w:tmpl w:val="A5589C78"/>
    <w:lvl w:ilvl="0" w:tplc="0416000D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08777D0F"/>
    <w:multiLevelType w:val="hybridMultilevel"/>
    <w:tmpl w:val="0742C07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1E56DD"/>
    <w:multiLevelType w:val="hybridMultilevel"/>
    <w:tmpl w:val="A58ECB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A385B"/>
    <w:multiLevelType w:val="hybridMultilevel"/>
    <w:tmpl w:val="2D3CC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E1FC0"/>
    <w:multiLevelType w:val="multilevel"/>
    <w:tmpl w:val="9146B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9FE4CA2"/>
    <w:multiLevelType w:val="hybridMultilevel"/>
    <w:tmpl w:val="BFD83B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E263A"/>
    <w:multiLevelType w:val="hybridMultilevel"/>
    <w:tmpl w:val="6FC6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521EB"/>
    <w:multiLevelType w:val="hybridMultilevel"/>
    <w:tmpl w:val="DF3ED0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B1A3B70"/>
    <w:multiLevelType w:val="hybridMultilevel"/>
    <w:tmpl w:val="B564322E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33D603C"/>
    <w:multiLevelType w:val="hybridMultilevel"/>
    <w:tmpl w:val="C1D482BE"/>
    <w:lvl w:ilvl="0" w:tplc="551A5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B1F3F"/>
    <w:multiLevelType w:val="hybridMultilevel"/>
    <w:tmpl w:val="FAB20AC6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4" w15:restartNumberingAfterBreak="0">
    <w:nsid w:val="3B600FB7"/>
    <w:multiLevelType w:val="hybridMultilevel"/>
    <w:tmpl w:val="3F6A1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70D3"/>
    <w:multiLevelType w:val="hybridMultilevel"/>
    <w:tmpl w:val="40CA0912"/>
    <w:lvl w:ilvl="0" w:tplc="0416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6" w15:restartNumberingAfterBreak="0">
    <w:nsid w:val="3CA002CA"/>
    <w:multiLevelType w:val="hybridMultilevel"/>
    <w:tmpl w:val="38D49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40A09"/>
    <w:multiLevelType w:val="hybridMultilevel"/>
    <w:tmpl w:val="58DC63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4DE5"/>
    <w:multiLevelType w:val="hybridMultilevel"/>
    <w:tmpl w:val="08D89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42F0"/>
    <w:multiLevelType w:val="hybridMultilevel"/>
    <w:tmpl w:val="7B481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F7A"/>
    <w:multiLevelType w:val="hybridMultilevel"/>
    <w:tmpl w:val="FE221E00"/>
    <w:lvl w:ilvl="0" w:tplc="0416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4A9621F7"/>
    <w:multiLevelType w:val="hybridMultilevel"/>
    <w:tmpl w:val="926A667E"/>
    <w:lvl w:ilvl="0" w:tplc="0416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526077AF"/>
    <w:multiLevelType w:val="hybridMultilevel"/>
    <w:tmpl w:val="A31AC5D8"/>
    <w:lvl w:ilvl="0" w:tplc="041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54D526AB"/>
    <w:multiLevelType w:val="multilevel"/>
    <w:tmpl w:val="6EC02C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DA6624"/>
    <w:multiLevelType w:val="hybridMultilevel"/>
    <w:tmpl w:val="A4E8EA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3348C"/>
    <w:multiLevelType w:val="hybridMultilevel"/>
    <w:tmpl w:val="CF765ED4"/>
    <w:lvl w:ilvl="0" w:tplc="0416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6" w15:restartNumberingAfterBreak="0">
    <w:nsid w:val="598622B0"/>
    <w:multiLevelType w:val="hybridMultilevel"/>
    <w:tmpl w:val="F05C9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56C26"/>
    <w:multiLevelType w:val="hybridMultilevel"/>
    <w:tmpl w:val="531E01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74FC4"/>
    <w:multiLevelType w:val="hybridMultilevel"/>
    <w:tmpl w:val="A57C02E8"/>
    <w:lvl w:ilvl="0" w:tplc="F8F6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A2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42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2F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EA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C5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CC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E0E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0E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F01DC8"/>
    <w:multiLevelType w:val="hybridMultilevel"/>
    <w:tmpl w:val="66DC6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6BC0"/>
    <w:multiLevelType w:val="hybridMultilevel"/>
    <w:tmpl w:val="F7284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32700"/>
    <w:multiLevelType w:val="hybridMultilevel"/>
    <w:tmpl w:val="EB8296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C00258"/>
    <w:multiLevelType w:val="multilevel"/>
    <w:tmpl w:val="20A8468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color w:val="030304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color w:val="03030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3030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3030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3030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3030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3030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3030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30304"/>
      </w:rPr>
    </w:lvl>
  </w:abstractNum>
  <w:abstractNum w:abstractNumId="33" w15:restartNumberingAfterBreak="0">
    <w:nsid w:val="633A0073"/>
    <w:multiLevelType w:val="hybridMultilevel"/>
    <w:tmpl w:val="DEA87D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45E9D"/>
    <w:multiLevelType w:val="hybridMultilevel"/>
    <w:tmpl w:val="F5BA8B70"/>
    <w:lvl w:ilvl="0" w:tplc="0416000D">
      <w:start w:val="1"/>
      <w:numFmt w:val="bullet"/>
      <w:lvlText w:val=""/>
      <w:lvlJc w:val="left"/>
      <w:pPr>
        <w:ind w:left="33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35" w15:restartNumberingAfterBreak="0">
    <w:nsid w:val="67A57210"/>
    <w:multiLevelType w:val="hybridMultilevel"/>
    <w:tmpl w:val="63123F8E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6" w15:restartNumberingAfterBreak="0">
    <w:nsid w:val="683347B5"/>
    <w:multiLevelType w:val="multilevel"/>
    <w:tmpl w:val="97400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4876B7"/>
    <w:multiLevelType w:val="hybridMultilevel"/>
    <w:tmpl w:val="652824E0"/>
    <w:lvl w:ilvl="0" w:tplc="AC6ACC2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10F73"/>
    <w:multiLevelType w:val="hybridMultilevel"/>
    <w:tmpl w:val="D1BEF21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B72CCF"/>
    <w:multiLevelType w:val="hybridMultilevel"/>
    <w:tmpl w:val="F4643410"/>
    <w:lvl w:ilvl="0" w:tplc="709EE1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21CD6"/>
    <w:multiLevelType w:val="hybridMultilevel"/>
    <w:tmpl w:val="0972AA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E739BF"/>
    <w:multiLevelType w:val="multilevel"/>
    <w:tmpl w:val="119852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42" w15:restartNumberingAfterBreak="0">
    <w:nsid w:val="79C138B3"/>
    <w:multiLevelType w:val="hybridMultilevel"/>
    <w:tmpl w:val="881897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76EEA"/>
    <w:multiLevelType w:val="hybridMultilevel"/>
    <w:tmpl w:val="D0EE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048EE"/>
    <w:multiLevelType w:val="hybridMultilevel"/>
    <w:tmpl w:val="D9D08B08"/>
    <w:lvl w:ilvl="0" w:tplc="0416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7"/>
  </w:num>
  <w:num w:numId="4">
    <w:abstractNumId w:val="21"/>
  </w:num>
  <w:num w:numId="5">
    <w:abstractNumId w:val="2"/>
  </w:num>
  <w:num w:numId="6">
    <w:abstractNumId w:val="17"/>
  </w:num>
  <w:num w:numId="7">
    <w:abstractNumId w:val="26"/>
  </w:num>
  <w:num w:numId="8">
    <w:abstractNumId w:val="7"/>
  </w:num>
  <w:num w:numId="9">
    <w:abstractNumId w:val="20"/>
  </w:num>
  <w:num w:numId="10">
    <w:abstractNumId w:val="36"/>
  </w:num>
  <w:num w:numId="11">
    <w:abstractNumId w:val="44"/>
  </w:num>
  <w:num w:numId="12">
    <w:abstractNumId w:val="35"/>
  </w:num>
  <w:num w:numId="13">
    <w:abstractNumId w:val="3"/>
  </w:num>
  <w:num w:numId="14">
    <w:abstractNumId w:val="10"/>
  </w:num>
  <w:num w:numId="15">
    <w:abstractNumId w:val="25"/>
  </w:num>
  <w:num w:numId="16">
    <w:abstractNumId w:val="15"/>
  </w:num>
  <w:num w:numId="17">
    <w:abstractNumId w:val="1"/>
  </w:num>
  <w:num w:numId="18">
    <w:abstractNumId w:val="41"/>
  </w:num>
  <w:num w:numId="19">
    <w:abstractNumId w:val="22"/>
  </w:num>
  <w:num w:numId="20">
    <w:abstractNumId w:val="34"/>
  </w:num>
  <w:num w:numId="21">
    <w:abstractNumId w:val="13"/>
  </w:num>
  <w:num w:numId="22">
    <w:abstractNumId w:val="0"/>
  </w:num>
  <w:num w:numId="23">
    <w:abstractNumId w:val="19"/>
  </w:num>
  <w:num w:numId="24">
    <w:abstractNumId w:val="29"/>
  </w:num>
  <w:num w:numId="25">
    <w:abstractNumId w:val="30"/>
  </w:num>
  <w:num w:numId="26">
    <w:abstractNumId w:val="9"/>
  </w:num>
  <w:num w:numId="27">
    <w:abstractNumId w:val="16"/>
  </w:num>
  <w:num w:numId="28">
    <w:abstractNumId w:val="14"/>
  </w:num>
  <w:num w:numId="29">
    <w:abstractNumId w:val="18"/>
  </w:num>
  <w:num w:numId="30">
    <w:abstractNumId w:val="24"/>
  </w:num>
  <w:num w:numId="31">
    <w:abstractNumId w:val="38"/>
  </w:num>
  <w:num w:numId="32">
    <w:abstractNumId w:val="40"/>
  </w:num>
  <w:num w:numId="33">
    <w:abstractNumId w:val="4"/>
  </w:num>
  <w:num w:numId="34">
    <w:abstractNumId w:val="31"/>
  </w:num>
  <w:num w:numId="35">
    <w:abstractNumId w:val="5"/>
  </w:num>
  <w:num w:numId="36">
    <w:abstractNumId w:val="43"/>
  </w:num>
  <w:num w:numId="37">
    <w:abstractNumId w:val="42"/>
  </w:num>
  <w:num w:numId="38">
    <w:abstractNumId w:val="28"/>
  </w:num>
  <w:num w:numId="39">
    <w:abstractNumId w:val="39"/>
  </w:num>
  <w:num w:numId="40">
    <w:abstractNumId w:val="8"/>
  </w:num>
  <w:num w:numId="41">
    <w:abstractNumId w:val="33"/>
  </w:num>
  <w:num w:numId="42">
    <w:abstractNumId w:val="6"/>
  </w:num>
  <w:num w:numId="43">
    <w:abstractNumId w:val="12"/>
  </w:num>
  <w:num w:numId="44">
    <w:abstractNumId w:val="32"/>
  </w:num>
  <w:num w:numId="4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7A"/>
    <w:rsid w:val="000021AA"/>
    <w:rsid w:val="00012AF2"/>
    <w:rsid w:val="000163E8"/>
    <w:rsid w:val="00031EED"/>
    <w:rsid w:val="000342F1"/>
    <w:rsid w:val="00041482"/>
    <w:rsid w:val="00045537"/>
    <w:rsid w:val="0004607A"/>
    <w:rsid w:val="0005248F"/>
    <w:rsid w:val="00053EA6"/>
    <w:rsid w:val="00054B0B"/>
    <w:rsid w:val="00055DCE"/>
    <w:rsid w:val="000632C8"/>
    <w:rsid w:val="00064087"/>
    <w:rsid w:val="000659C8"/>
    <w:rsid w:val="00065A2F"/>
    <w:rsid w:val="00067390"/>
    <w:rsid w:val="000919A2"/>
    <w:rsid w:val="000948E8"/>
    <w:rsid w:val="000A1BA8"/>
    <w:rsid w:val="000A36C7"/>
    <w:rsid w:val="000A5FE9"/>
    <w:rsid w:val="000B7D25"/>
    <w:rsid w:val="000B7EC9"/>
    <w:rsid w:val="000C078D"/>
    <w:rsid w:val="000C445A"/>
    <w:rsid w:val="000C4BCD"/>
    <w:rsid w:val="000C6A69"/>
    <w:rsid w:val="000D16F1"/>
    <w:rsid w:val="000D4975"/>
    <w:rsid w:val="000E06C7"/>
    <w:rsid w:val="000E07C4"/>
    <w:rsid w:val="000E4515"/>
    <w:rsid w:val="000E575D"/>
    <w:rsid w:val="000F3B7A"/>
    <w:rsid w:val="000F714E"/>
    <w:rsid w:val="000F7A30"/>
    <w:rsid w:val="00101E6A"/>
    <w:rsid w:val="0010506E"/>
    <w:rsid w:val="00112940"/>
    <w:rsid w:val="00114B73"/>
    <w:rsid w:val="00121788"/>
    <w:rsid w:val="001219A3"/>
    <w:rsid w:val="00126321"/>
    <w:rsid w:val="00134605"/>
    <w:rsid w:val="0013647F"/>
    <w:rsid w:val="00143168"/>
    <w:rsid w:val="001512F8"/>
    <w:rsid w:val="00160C42"/>
    <w:rsid w:val="00187008"/>
    <w:rsid w:val="00187EB9"/>
    <w:rsid w:val="001952BC"/>
    <w:rsid w:val="001B117A"/>
    <w:rsid w:val="001B4BC7"/>
    <w:rsid w:val="001C7F37"/>
    <w:rsid w:val="00200B34"/>
    <w:rsid w:val="00211177"/>
    <w:rsid w:val="0021148B"/>
    <w:rsid w:val="002177A2"/>
    <w:rsid w:val="0022300B"/>
    <w:rsid w:val="00223EE2"/>
    <w:rsid w:val="00232A6C"/>
    <w:rsid w:val="002335F9"/>
    <w:rsid w:val="0023463E"/>
    <w:rsid w:val="00244977"/>
    <w:rsid w:val="00247343"/>
    <w:rsid w:val="0025617A"/>
    <w:rsid w:val="00270E20"/>
    <w:rsid w:val="00271764"/>
    <w:rsid w:val="002769BF"/>
    <w:rsid w:val="002843AA"/>
    <w:rsid w:val="00285295"/>
    <w:rsid w:val="002966EC"/>
    <w:rsid w:val="002A3C39"/>
    <w:rsid w:val="002A6983"/>
    <w:rsid w:val="002B0984"/>
    <w:rsid w:val="002B1AB3"/>
    <w:rsid w:val="002B1EF5"/>
    <w:rsid w:val="002B1FF1"/>
    <w:rsid w:val="002B2C85"/>
    <w:rsid w:val="002C37B7"/>
    <w:rsid w:val="002C4794"/>
    <w:rsid w:val="002C4BB7"/>
    <w:rsid w:val="002D06A1"/>
    <w:rsid w:val="002D3338"/>
    <w:rsid w:val="002E4EA3"/>
    <w:rsid w:val="002F6769"/>
    <w:rsid w:val="003034C2"/>
    <w:rsid w:val="003261CE"/>
    <w:rsid w:val="003425B8"/>
    <w:rsid w:val="003443D9"/>
    <w:rsid w:val="003563BE"/>
    <w:rsid w:val="003715F0"/>
    <w:rsid w:val="00371AF2"/>
    <w:rsid w:val="00372BBF"/>
    <w:rsid w:val="00384D12"/>
    <w:rsid w:val="0039114B"/>
    <w:rsid w:val="00391452"/>
    <w:rsid w:val="00395D0F"/>
    <w:rsid w:val="003A0349"/>
    <w:rsid w:val="003A0D55"/>
    <w:rsid w:val="003B112A"/>
    <w:rsid w:val="003B161C"/>
    <w:rsid w:val="003D5056"/>
    <w:rsid w:val="003D7161"/>
    <w:rsid w:val="003D7E08"/>
    <w:rsid w:val="003F0917"/>
    <w:rsid w:val="003F0B25"/>
    <w:rsid w:val="003F3F83"/>
    <w:rsid w:val="004046BF"/>
    <w:rsid w:val="00412AD4"/>
    <w:rsid w:val="00414D43"/>
    <w:rsid w:val="0041653D"/>
    <w:rsid w:val="00424777"/>
    <w:rsid w:val="0042584D"/>
    <w:rsid w:val="004331E0"/>
    <w:rsid w:val="004425EF"/>
    <w:rsid w:val="004532B2"/>
    <w:rsid w:val="00454156"/>
    <w:rsid w:val="0046357B"/>
    <w:rsid w:val="00466C49"/>
    <w:rsid w:val="0047111E"/>
    <w:rsid w:val="00480CDF"/>
    <w:rsid w:val="00481FEE"/>
    <w:rsid w:val="0049203C"/>
    <w:rsid w:val="0049322B"/>
    <w:rsid w:val="00497988"/>
    <w:rsid w:val="004A0431"/>
    <w:rsid w:val="004A3F31"/>
    <w:rsid w:val="004B05A7"/>
    <w:rsid w:val="004B0FC8"/>
    <w:rsid w:val="004B130F"/>
    <w:rsid w:val="004B437A"/>
    <w:rsid w:val="004B4A97"/>
    <w:rsid w:val="004C0798"/>
    <w:rsid w:val="004C123C"/>
    <w:rsid w:val="004C4655"/>
    <w:rsid w:val="004C7799"/>
    <w:rsid w:val="004D2682"/>
    <w:rsid w:val="004D7D9A"/>
    <w:rsid w:val="004E0E49"/>
    <w:rsid w:val="004F0581"/>
    <w:rsid w:val="004F30E3"/>
    <w:rsid w:val="00500F01"/>
    <w:rsid w:val="005049F6"/>
    <w:rsid w:val="00504AFB"/>
    <w:rsid w:val="00505878"/>
    <w:rsid w:val="00512E8E"/>
    <w:rsid w:val="005164E5"/>
    <w:rsid w:val="00526A73"/>
    <w:rsid w:val="00526BA5"/>
    <w:rsid w:val="005336EB"/>
    <w:rsid w:val="005439FA"/>
    <w:rsid w:val="00545CEA"/>
    <w:rsid w:val="00545D3B"/>
    <w:rsid w:val="00555F54"/>
    <w:rsid w:val="00556019"/>
    <w:rsid w:val="005624BA"/>
    <w:rsid w:val="00564C1D"/>
    <w:rsid w:val="00565260"/>
    <w:rsid w:val="00566A64"/>
    <w:rsid w:val="00566F34"/>
    <w:rsid w:val="00583243"/>
    <w:rsid w:val="0059351B"/>
    <w:rsid w:val="00593D89"/>
    <w:rsid w:val="00595141"/>
    <w:rsid w:val="0059518A"/>
    <w:rsid w:val="00595DE3"/>
    <w:rsid w:val="00596B05"/>
    <w:rsid w:val="00597C13"/>
    <w:rsid w:val="005A4B7B"/>
    <w:rsid w:val="005C1DC2"/>
    <w:rsid w:val="005C42EE"/>
    <w:rsid w:val="005D44C8"/>
    <w:rsid w:val="005D4AA1"/>
    <w:rsid w:val="005E3049"/>
    <w:rsid w:val="005E3ED1"/>
    <w:rsid w:val="005E4A16"/>
    <w:rsid w:val="005E680E"/>
    <w:rsid w:val="005E7850"/>
    <w:rsid w:val="005F1A24"/>
    <w:rsid w:val="005F3503"/>
    <w:rsid w:val="005F5B9C"/>
    <w:rsid w:val="0060685F"/>
    <w:rsid w:val="00606A71"/>
    <w:rsid w:val="00615C67"/>
    <w:rsid w:val="006165EC"/>
    <w:rsid w:val="0064768D"/>
    <w:rsid w:val="00666A67"/>
    <w:rsid w:val="00670442"/>
    <w:rsid w:val="006736C1"/>
    <w:rsid w:val="006746EA"/>
    <w:rsid w:val="006816FC"/>
    <w:rsid w:val="006852D7"/>
    <w:rsid w:val="00694725"/>
    <w:rsid w:val="006A105E"/>
    <w:rsid w:val="006A2D2D"/>
    <w:rsid w:val="006C0D13"/>
    <w:rsid w:val="006C110D"/>
    <w:rsid w:val="006D082E"/>
    <w:rsid w:val="006D12C6"/>
    <w:rsid w:val="006D75AE"/>
    <w:rsid w:val="006E0F8E"/>
    <w:rsid w:val="006E2BAE"/>
    <w:rsid w:val="006E6239"/>
    <w:rsid w:val="006F67D7"/>
    <w:rsid w:val="00702905"/>
    <w:rsid w:val="00703D9F"/>
    <w:rsid w:val="0070503C"/>
    <w:rsid w:val="00705D7C"/>
    <w:rsid w:val="00705F2C"/>
    <w:rsid w:val="00706FD8"/>
    <w:rsid w:val="0070726C"/>
    <w:rsid w:val="00707EC3"/>
    <w:rsid w:val="00714B00"/>
    <w:rsid w:val="00721B43"/>
    <w:rsid w:val="007230BC"/>
    <w:rsid w:val="00731E61"/>
    <w:rsid w:val="0073354F"/>
    <w:rsid w:val="00740054"/>
    <w:rsid w:val="00740817"/>
    <w:rsid w:val="00741E31"/>
    <w:rsid w:val="00742928"/>
    <w:rsid w:val="00746118"/>
    <w:rsid w:val="007473A8"/>
    <w:rsid w:val="00752787"/>
    <w:rsid w:val="00760D9E"/>
    <w:rsid w:val="007630FB"/>
    <w:rsid w:val="00776C98"/>
    <w:rsid w:val="00780B1B"/>
    <w:rsid w:val="007817E4"/>
    <w:rsid w:val="0078189C"/>
    <w:rsid w:val="00794FB1"/>
    <w:rsid w:val="007A0D02"/>
    <w:rsid w:val="007A0D36"/>
    <w:rsid w:val="007C6262"/>
    <w:rsid w:val="007D0159"/>
    <w:rsid w:val="007D4761"/>
    <w:rsid w:val="007E69F6"/>
    <w:rsid w:val="007F0CDB"/>
    <w:rsid w:val="007F12E1"/>
    <w:rsid w:val="007F5342"/>
    <w:rsid w:val="00802CE1"/>
    <w:rsid w:val="0080415E"/>
    <w:rsid w:val="00804C97"/>
    <w:rsid w:val="008062CA"/>
    <w:rsid w:val="008167B1"/>
    <w:rsid w:val="00824759"/>
    <w:rsid w:val="0083344B"/>
    <w:rsid w:val="0083660D"/>
    <w:rsid w:val="0084577F"/>
    <w:rsid w:val="008477F1"/>
    <w:rsid w:val="00850F5F"/>
    <w:rsid w:val="0086092C"/>
    <w:rsid w:val="008623FE"/>
    <w:rsid w:val="008677F1"/>
    <w:rsid w:val="008708D5"/>
    <w:rsid w:val="00871885"/>
    <w:rsid w:val="00876EAD"/>
    <w:rsid w:val="0088742E"/>
    <w:rsid w:val="00891756"/>
    <w:rsid w:val="008A2888"/>
    <w:rsid w:val="008A46D9"/>
    <w:rsid w:val="008B3178"/>
    <w:rsid w:val="008B71A9"/>
    <w:rsid w:val="008D2C44"/>
    <w:rsid w:val="008D636F"/>
    <w:rsid w:val="008E1C8C"/>
    <w:rsid w:val="008E2412"/>
    <w:rsid w:val="008E32E0"/>
    <w:rsid w:val="008F0CDE"/>
    <w:rsid w:val="008F3068"/>
    <w:rsid w:val="00912C02"/>
    <w:rsid w:val="009133F9"/>
    <w:rsid w:val="00916CD5"/>
    <w:rsid w:val="00917BDF"/>
    <w:rsid w:val="00920390"/>
    <w:rsid w:val="0092220B"/>
    <w:rsid w:val="009305AC"/>
    <w:rsid w:val="00942560"/>
    <w:rsid w:val="009436BD"/>
    <w:rsid w:val="00952CF8"/>
    <w:rsid w:val="00960AAD"/>
    <w:rsid w:val="009616A4"/>
    <w:rsid w:val="0096368F"/>
    <w:rsid w:val="009656BC"/>
    <w:rsid w:val="00965A8C"/>
    <w:rsid w:val="00966023"/>
    <w:rsid w:val="00966510"/>
    <w:rsid w:val="00983B53"/>
    <w:rsid w:val="00991237"/>
    <w:rsid w:val="00996C03"/>
    <w:rsid w:val="009A7594"/>
    <w:rsid w:val="009B3372"/>
    <w:rsid w:val="009C54F9"/>
    <w:rsid w:val="009D5394"/>
    <w:rsid w:val="009E0178"/>
    <w:rsid w:val="009E4E22"/>
    <w:rsid w:val="00A00455"/>
    <w:rsid w:val="00A02307"/>
    <w:rsid w:val="00A06F64"/>
    <w:rsid w:val="00A12DAB"/>
    <w:rsid w:val="00A1486D"/>
    <w:rsid w:val="00A23185"/>
    <w:rsid w:val="00A24442"/>
    <w:rsid w:val="00A304C4"/>
    <w:rsid w:val="00A4412C"/>
    <w:rsid w:val="00A5437A"/>
    <w:rsid w:val="00A74F02"/>
    <w:rsid w:val="00A768F0"/>
    <w:rsid w:val="00A84366"/>
    <w:rsid w:val="00A96C78"/>
    <w:rsid w:val="00AA6BE5"/>
    <w:rsid w:val="00AA787C"/>
    <w:rsid w:val="00AA79F5"/>
    <w:rsid w:val="00AA7DBE"/>
    <w:rsid w:val="00AB49DA"/>
    <w:rsid w:val="00AC2189"/>
    <w:rsid w:val="00AC2679"/>
    <w:rsid w:val="00AD1414"/>
    <w:rsid w:val="00AD780D"/>
    <w:rsid w:val="00AE1658"/>
    <w:rsid w:val="00AE3C7F"/>
    <w:rsid w:val="00AE4523"/>
    <w:rsid w:val="00AF05E0"/>
    <w:rsid w:val="00AF2C99"/>
    <w:rsid w:val="00AF3159"/>
    <w:rsid w:val="00AF4FE4"/>
    <w:rsid w:val="00AF5044"/>
    <w:rsid w:val="00AF56B4"/>
    <w:rsid w:val="00AF6F2B"/>
    <w:rsid w:val="00B028BD"/>
    <w:rsid w:val="00B07E55"/>
    <w:rsid w:val="00B17672"/>
    <w:rsid w:val="00B22E22"/>
    <w:rsid w:val="00B3218A"/>
    <w:rsid w:val="00B350F0"/>
    <w:rsid w:val="00B35DFC"/>
    <w:rsid w:val="00B45953"/>
    <w:rsid w:val="00B73976"/>
    <w:rsid w:val="00B76B8C"/>
    <w:rsid w:val="00B85CF9"/>
    <w:rsid w:val="00B95237"/>
    <w:rsid w:val="00BA54CE"/>
    <w:rsid w:val="00BB0EDE"/>
    <w:rsid w:val="00BB150F"/>
    <w:rsid w:val="00BB2BF2"/>
    <w:rsid w:val="00BB7725"/>
    <w:rsid w:val="00BD4B6E"/>
    <w:rsid w:val="00BF2C6B"/>
    <w:rsid w:val="00BF7249"/>
    <w:rsid w:val="00BF7943"/>
    <w:rsid w:val="00C15E13"/>
    <w:rsid w:val="00C24175"/>
    <w:rsid w:val="00C32431"/>
    <w:rsid w:val="00C41099"/>
    <w:rsid w:val="00C44A17"/>
    <w:rsid w:val="00C46B4B"/>
    <w:rsid w:val="00C46C7C"/>
    <w:rsid w:val="00C5012F"/>
    <w:rsid w:val="00C557E5"/>
    <w:rsid w:val="00C61801"/>
    <w:rsid w:val="00C63334"/>
    <w:rsid w:val="00C66943"/>
    <w:rsid w:val="00C85A5A"/>
    <w:rsid w:val="00C91A35"/>
    <w:rsid w:val="00C92D72"/>
    <w:rsid w:val="00CA4E01"/>
    <w:rsid w:val="00CB619A"/>
    <w:rsid w:val="00CC055A"/>
    <w:rsid w:val="00CC3D5A"/>
    <w:rsid w:val="00CC557B"/>
    <w:rsid w:val="00CE2183"/>
    <w:rsid w:val="00CE467C"/>
    <w:rsid w:val="00CF2DBC"/>
    <w:rsid w:val="00CF6C82"/>
    <w:rsid w:val="00D018D7"/>
    <w:rsid w:val="00D0448E"/>
    <w:rsid w:val="00D05FFE"/>
    <w:rsid w:val="00D07304"/>
    <w:rsid w:val="00D13395"/>
    <w:rsid w:val="00D208F5"/>
    <w:rsid w:val="00D21490"/>
    <w:rsid w:val="00D23666"/>
    <w:rsid w:val="00D339B5"/>
    <w:rsid w:val="00D349B6"/>
    <w:rsid w:val="00D35533"/>
    <w:rsid w:val="00D35741"/>
    <w:rsid w:val="00D3732C"/>
    <w:rsid w:val="00D427F4"/>
    <w:rsid w:val="00D6080C"/>
    <w:rsid w:val="00D62C19"/>
    <w:rsid w:val="00D72274"/>
    <w:rsid w:val="00D8365A"/>
    <w:rsid w:val="00D90032"/>
    <w:rsid w:val="00D93638"/>
    <w:rsid w:val="00D941F4"/>
    <w:rsid w:val="00D96072"/>
    <w:rsid w:val="00D973AB"/>
    <w:rsid w:val="00DA1AA1"/>
    <w:rsid w:val="00DB0A40"/>
    <w:rsid w:val="00DB53E5"/>
    <w:rsid w:val="00DC0992"/>
    <w:rsid w:val="00DC0A2F"/>
    <w:rsid w:val="00DC73F0"/>
    <w:rsid w:val="00DD1890"/>
    <w:rsid w:val="00DE1941"/>
    <w:rsid w:val="00DE443B"/>
    <w:rsid w:val="00DE4B7A"/>
    <w:rsid w:val="00DF18F9"/>
    <w:rsid w:val="00E12F62"/>
    <w:rsid w:val="00E15241"/>
    <w:rsid w:val="00E2689B"/>
    <w:rsid w:val="00E26D80"/>
    <w:rsid w:val="00E277B3"/>
    <w:rsid w:val="00E3703C"/>
    <w:rsid w:val="00E437A6"/>
    <w:rsid w:val="00E4767E"/>
    <w:rsid w:val="00E47919"/>
    <w:rsid w:val="00E53231"/>
    <w:rsid w:val="00E678E4"/>
    <w:rsid w:val="00E7006D"/>
    <w:rsid w:val="00E77A1B"/>
    <w:rsid w:val="00E9166E"/>
    <w:rsid w:val="00E91788"/>
    <w:rsid w:val="00E92840"/>
    <w:rsid w:val="00E92D42"/>
    <w:rsid w:val="00EA36D6"/>
    <w:rsid w:val="00EA54B2"/>
    <w:rsid w:val="00EB7148"/>
    <w:rsid w:val="00EC6D6C"/>
    <w:rsid w:val="00EC7304"/>
    <w:rsid w:val="00EE0C5A"/>
    <w:rsid w:val="00EE3914"/>
    <w:rsid w:val="00EF3657"/>
    <w:rsid w:val="00EF4CD0"/>
    <w:rsid w:val="00EF502F"/>
    <w:rsid w:val="00EF764B"/>
    <w:rsid w:val="00F100FB"/>
    <w:rsid w:val="00F11E1E"/>
    <w:rsid w:val="00F12EDC"/>
    <w:rsid w:val="00F20ACC"/>
    <w:rsid w:val="00F32DEE"/>
    <w:rsid w:val="00F3575C"/>
    <w:rsid w:val="00F36673"/>
    <w:rsid w:val="00F60EE5"/>
    <w:rsid w:val="00F60F8A"/>
    <w:rsid w:val="00F65E87"/>
    <w:rsid w:val="00F73609"/>
    <w:rsid w:val="00F9189E"/>
    <w:rsid w:val="00F9285C"/>
    <w:rsid w:val="00F94E6C"/>
    <w:rsid w:val="00FA1643"/>
    <w:rsid w:val="00FC12E2"/>
    <w:rsid w:val="00FC38A7"/>
    <w:rsid w:val="00FC6615"/>
    <w:rsid w:val="00FD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71EA57-1997-4A5D-BB38-B20E963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50F"/>
  </w:style>
  <w:style w:type="paragraph" w:styleId="Ttulo1">
    <w:name w:val="heading 1"/>
    <w:basedOn w:val="Normal"/>
    <w:next w:val="Normal"/>
    <w:qFormat/>
    <w:rsid w:val="0004607A"/>
    <w:pPr>
      <w:keepNext/>
      <w:jc w:val="right"/>
      <w:outlineLvl w:val="0"/>
    </w:pPr>
    <w:rPr>
      <w:sz w:val="4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D71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60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4607A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3563B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D973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73A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C85A5A"/>
  </w:style>
  <w:style w:type="paragraph" w:styleId="Corpodetexto">
    <w:name w:val="Body Text"/>
    <w:basedOn w:val="Normal"/>
    <w:link w:val="CorpodetextoChar"/>
    <w:unhideWhenUsed/>
    <w:rsid w:val="00C85A5A"/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C85A5A"/>
    <w:rPr>
      <w:sz w:val="24"/>
    </w:rPr>
  </w:style>
  <w:style w:type="paragraph" w:styleId="PargrafodaLista">
    <w:name w:val="List Paragraph"/>
    <w:basedOn w:val="Normal"/>
    <w:uiPriority w:val="34"/>
    <w:qFormat/>
    <w:rsid w:val="00A74F02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466C49"/>
  </w:style>
  <w:style w:type="paragraph" w:styleId="Reviso">
    <w:name w:val="Revision"/>
    <w:hidden/>
    <w:uiPriority w:val="99"/>
    <w:semiHidden/>
    <w:rsid w:val="005F1A24"/>
  </w:style>
  <w:style w:type="character" w:customStyle="1" w:styleId="Ttulo3Char">
    <w:name w:val="Título 3 Char"/>
    <w:basedOn w:val="Fontepargpadro"/>
    <w:link w:val="Ttulo3"/>
    <w:semiHidden/>
    <w:rsid w:val="003D71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stilo">
    <w:name w:val="Estilo"/>
    <w:rsid w:val="007818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8189C"/>
  </w:style>
  <w:style w:type="character" w:styleId="nfase">
    <w:name w:val="Emphasis"/>
    <w:uiPriority w:val="20"/>
    <w:qFormat/>
    <w:rsid w:val="0078189C"/>
    <w:rPr>
      <w:i/>
      <w:iCs/>
    </w:rPr>
  </w:style>
  <w:style w:type="character" w:styleId="Forte">
    <w:name w:val="Strong"/>
    <w:uiPriority w:val="22"/>
    <w:qFormat/>
    <w:rsid w:val="0078189C"/>
    <w:rPr>
      <w:b/>
      <w:bCs/>
    </w:rPr>
  </w:style>
  <w:style w:type="table" w:styleId="Tabelacomgrade">
    <w:name w:val="Table Grid"/>
    <w:basedOn w:val="Tabelanormal"/>
    <w:rsid w:val="008B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F4CD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saec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2858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SAAE</Company>
  <LinksUpToDate>false</LinksUpToDate>
  <CharactersWithSpaces>18256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Ernani Mistro</dc:creator>
  <cp:keywords/>
  <dc:description/>
  <cp:lastModifiedBy>Atendimento</cp:lastModifiedBy>
  <cp:revision>1</cp:revision>
  <cp:lastPrinted>2024-02-27T14:42:00Z</cp:lastPrinted>
  <dcterms:created xsi:type="dcterms:W3CDTF">2024-02-23T12:27:00Z</dcterms:created>
  <dcterms:modified xsi:type="dcterms:W3CDTF">2024-02-28T19:59:00Z</dcterms:modified>
</cp:coreProperties>
</file>