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C2" w:rsidRDefault="001847C2" w:rsidP="001847C2">
      <w:pPr>
        <w:spacing w:after="4" w:line="250" w:lineRule="auto"/>
        <w:ind w:left="151" w:right="2" w:hanging="10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1847C2" w:rsidRDefault="001847C2" w:rsidP="001847C2">
      <w:pPr>
        <w:spacing w:after="4" w:line="250" w:lineRule="auto"/>
        <w:ind w:left="151" w:right="2" w:hanging="10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1847C2" w:rsidRDefault="001847C2" w:rsidP="001847C2">
      <w:pPr>
        <w:spacing w:after="4" w:line="250" w:lineRule="auto"/>
        <w:ind w:left="151" w:right="2" w:hanging="10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E602B2" w:rsidRDefault="00E602B2" w:rsidP="001847C2">
      <w:pPr>
        <w:spacing w:after="4" w:line="250" w:lineRule="auto"/>
        <w:ind w:left="151" w:right="2" w:hanging="10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1847C2" w:rsidRPr="001847C2" w:rsidRDefault="001847C2" w:rsidP="001847C2">
      <w:pPr>
        <w:spacing w:after="4" w:line="250" w:lineRule="auto"/>
        <w:ind w:left="151" w:right="2" w:hanging="10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ANEXO II – A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MINUTA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4" w:line="250" w:lineRule="auto"/>
        <w:ind w:left="151" w:right="7" w:hanging="10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CONTRATO Nº ../20..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E602B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Pelo presente instrumento de Contrato, de um lado a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SAECIL – SUPERINTENDÊNCIA DE ÁGUA E ESGOTOS DA CIDADE DE LEME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, com CNPJ 46.675.997/0001-80 e Inscrição Estadual n.º 415.128.224.111, neste ato, representada pelo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DIRETOR–PRESIDENTE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>, Diretor Presidente, SR. MARCOS ROBERTO BONFOGO, portador do RG n.º 23.991.</w:t>
      </w:r>
      <w:r w:rsidR="00E602B2">
        <w:rPr>
          <w:rFonts w:ascii="Arial" w:eastAsia="Arial" w:hAnsi="Arial" w:cs="Arial"/>
          <w:color w:val="000000"/>
          <w:sz w:val="20"/>
          <w:lang w:eastAsia="pt-BR"/>
        </w:rPr>
        <w:t>946–4 e do CPF n.º 125.053.718–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57, de ora em diante denominada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CONTRATANTE,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e, de outro lado, a empresa ............................................................., com CNPJ n.º ...................... </w:t>
      </w:r>
      <w:proofErr w:type="gramStart"/>
      <w:r w:rsidRPr="001847C2">
        <w:rPr>
          <w:rFonts w:ascii="Arial" w:eastAsia="Arial" w:hAnsi="Arial" w:cs="Arial"/>
          <w:color w:val="000000"/>
          <w:sz w:val="20"/>
          <w:lang w:eastAsia="pt-BR"/>
        </w:rPr>
        <w:t>e</w:t>
      </w:r>
      <w:proofErr w:type="gramEnd"/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Inscrição Estadual n.º ..........................., estabelecida à .............................., n.º........., ....................., na cidade de ..................../..., neste ato representada pel</w:t>
      </w:r>
      <w:r w:rsidR="00227FC6">
        <w:rPr>
          <w:rFonts w:ascii="Arial" w:eastAsia="Arial" w:hAnsi="Arial" w:cs="Arial"/>
          <w:color w:val="000000"/>
          <w:sz w:val="20"/>
          <w:lang w:eastAsia="pt-BR"/>
        </w:rPr>
        <w:t>o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(a) ...................................., ........................., portador(a) do RG n.º .................... e do CPF/MF n.º ........................., de ora em diante denominada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CONTRATADA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, têm entre si, justo e contratado, por força do Pregão Eletrônico n.º ../20.., o seguinte: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PRIMEIRA DO OBJETO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>Aquisição de 75 (setenta e cinco) toneladas de Cloro Gasoso à 99,5%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envasado em cilindros com capacidade de 900 kg, para tratamento de água, por um período de 12 (doze) meses, conforme especificações abaixo: </w:t>
      </w:r>
    </w:p>
    <w:p w:rsidR="00227FC6" w:rsidRPr="001847C2" w:rsidRDefault="00227FC6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tbl>
      <w:tblPr>
        <w:tblStyle w:val="TableGrid"/>
        <w:tblW w:w="8649" w:type="dxa"/>
        <w:tblInd w:w="34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3"/>
        <w:gridCol w:w="4326"/>
      </w:tblGrid>
      <w:tr w:rsidR="001847C2" w:rsidRPr="001847C2" w:rsidTr="00227FC6">
        <w:trPr>
          <w:trHeight w:val="396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Pr="001847C2" w:rsidRDefault="001847C2" w:rsidP="00227FC6">
            <w:pP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b/>
                <w:color w:val="000000"/>
                <w:sz w:val="20"/>
              </w:rPr>
              <w:t>PARÂMETROS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Pr="001847C2" w:rsidRDefault="001847C2" w:rsidP="00227FC6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b/>
                <w:color w:val="000000"/>
                <w:sz w:val="20"/>
              </w:rPr>
              <w:t>ESPECIFICAÇÕES</w:t>
            </w:r>
          </w:p>
        </w:tc>
      </w:tr>
      <w:tr w:rsidR="001847C2" w:rsidRPr="001847C2" w:rsidTr="0050530C">
        <w:trPr>
          <w:trHeight w:val="24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Aspecto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Gás </w:t>
            </w:r>
          </w:p>
        </w:tc>
      </w:tr>
      <w:tr w:rsidR="001847C2" w:rsidRPr="001847C2" w:rsidTr="0050530C">
        <w:trPr>
          <w:trHeight w:val="24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Cor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Âmbar </w:t>
            </w:r>
          </w:p>
        </w:tc>
      </w:tr>
      <w:tr w:rsidR="001847C2" w:rsidRPr="001847C2" w:rsidTr="0050530C">
        <w:trPr>
          <w:trHeight w:val="24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>Cloro Líquido: % v/v (Cl</w:t>
            </w:r>
            <w:r w:rsidRPr="001847C2">
              <w:rPr>
                <w:rFonts w:ascii="Arial" w:eastAsia="Arial" w:hAnsi="Arial" w:cs="Arial"/>
                <w:color w:val="000000"/>
                <w:sz w:val="20"/>
                <w:vertAlign w:val="subscript"/>
              </w:rPr>
              <w:t>2</w:t>
            </w: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)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6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Mínimo de 99,5% </w:t>
            </w:r>
          </w:p>
        </w:tc>
      </w:tr>
      <w:tr w:rsidR="001847C2" w:rsidRPr="001847C2" w:rsidTr="0050530C">
        <w:trPr>
          <w:trHeight w:val="24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6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Resíduos Não Voláteis (RNV)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&lt; 75 </w:t>
            </w:r>
            <w:proofErr w:type="spellStart"/>
            <w:r w:rsidRPr="001847C2">
              <w:rPr>
                <w:rFonts w:ascii="Arial" w:eastAsia="Arial" w:hAnsi="Arial" w:cs="Arial"/>
                <w:color w:val="000000"/>
                <w:sz w:val="20"/>
              </w:rPr>
              <w:t>ppm</w:t>
            </w:r>
            <w:proofErr w:type="spellEnd"/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 de RNV </w:t>
            </w:r>
          </w:p>
        </w:tc>
      </w:tr>
      <w:tr w:rsidR="001847C2" w:rsidRPr="001847C2" w:rsidTr="0050530C">
        <w:trPr>
          <w:trHeight w:val="24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Ferro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&lt; 10 </w:t>
            </w:r>
            <w:proofErr w:type="spellStart"/>
            <w:r w:rsidRPr="001847C2">
              <w:rPr>
                <w:rFonts w:ascii="Arial" w:eastAsia="Arial" w:hAnsi="Arial" w:cs="Arial"/>
                <w:color w:val="000000"/>
                <w:sz w:val="20"/>
              </w:rPr>
              <w:t>ppm</w:t>
            </w:r>
            <w:proofErr w:type="spellEnd"/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 de Ferro </w:t>
            </w:r>
          </w:p>
        </w:tc>
      </w:tr>
      <w:tr w:rsidR="001847C2" w:rsidRPr="001847C2" w:rsidTr="0050530C">
        <w:trPr>
          <w:trHeight w:val="24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Umidade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&lt; 50 </w:t>
            </w:r>
            <w:proofErr w:type="spellStart"/>
            <w:r w:rsidRPr="001847C2">
              <w:rPr>
                <w:rFonts w:ascii="Arial" w:eastAsia="Arial" w:hAnsi="Arial" w:cs="Arial"/>
                <w:color w:val="000000"/>
                <w:sz w:val="20"/>
              </w:rPr>
              <w:t>ppm</w:t>
            </w:r>
            <w:proofErr w:type="spellEnd"/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 de H</w:t>
            </w:r>
            <w:r w:rsidRPr="001847C2">
              <w:rPr>
                <w:rFonts w:ascii="Arial" w:eastAsia="Arial" w:hAnsi="Arial" w:cs="Arial"/>
                <w:color w:val="000000"/>
                <w:sz w:val="20"/>
                <w:vertAlign w:val="subscript"/>
              </w:rPr>
              <w:t>2</w:t>
            </w: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O </w:t>
            </w:r>
          </w:p>
        </w:tc>
      </w:tr>
      <w:tr w:rsidR="001847C2" w:rsidRPr="001847C2" w:rsidTr="0050530C">
        <w:trPr>
          <w:trHeight w:val="23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Densidade do Líquido à 15ºC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>1,4 g/cm</w:t>
            </w:r>
            <w:r w:rsidRPr="001847C2">
              <w:rPr>
                <w:rFonts w:ascii="Arial" w:eastAsia="Arial" w:hAnsi="Arial" w:cs="Arial"/>
                <w:color w:val="000000"/>
                <w:sz w:val="20"/>
                <w:vertAlign w:val="superscript"/>
              </w:rPr>
              <w:t>3</w:t>
            </w: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847C2" w:rsidRPr="001847C2" w:rsidTr="0050530C">
        <w:trPr>
          <w:trHeight w:val="24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8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Densidade do Vapor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>2,5 g/cm</w:t>
            </w:r>
            <w:r w:rsidRPr="001847C2">
              <w:rPr>
                <w:rFonts w:ascii="Arial" w:eastAsia="Arial" w:hAnsi="Arial" w:cs="Arial"/>
                <w:color w:val="000000"/>
                <w:sz w:val="20"/>
                <w:vertAlign w:val="superscript"/>
              </w:rPr>
              <w:t>3</w:t>
            </w: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847C2" w:rsidRPr="001847C2" w:rsidTr="0050530C">
        <w:trPr>
          <w:trHeight w:val="242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>pH – solução à 0,7% de Cl</w:t>
            </w:r>
            <w:r w:rsidRPr="001847C2">
              <w:rPr>
                <w:rFonts w:ascii="Arial" w:eastAsia="Arial" w:hAnsi="Arial" w:cs="Arial"/>
                <w:color w:val="000000"/>
                <w:sz w:val="20"/>
                <w:vertAlign w:val="subscript"/>
              </w:rPr>
              <w:t>2</w:t>
            </w: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5,5 </w:t>
            </w:r>
          </w:p>
        </w:tc>
      </w:tr>
    </w:tbl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227FC6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SEGUNDA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DO VALOR DO CONTRATO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 valor total do presente Contrato é de R$ ..................... (.....................................), conforme proposta da Contratada apresentada no Pregão Eletrônico n.º ../20... </w:t>
      </w:r>
    </w:p>
    <w:p w:rsidR="001847C2" w:rsidRPr="001847C2" w:rsidRDefault="001847C2" w:rsidP="00227FC6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</w:p>
    <w:p w:rsidR="00227FC6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TERCEIRA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DA ENTREGA E DO RECEBIMENTO DO OBJETO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O produto deverá ser entregue na ETA – Estação de Tratamento de Água desta cidade, localizada à Via Anhanguera km 192, sentido capital/interior, em veículo equipado com </w:t>
      </w:r>
      <w:proofErr w:type="spellStart"/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>munck</w:t>
      </w:r>
      <w:proofErr w:type="spellEnd"/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para descarregar. Correrá por conta do fornecedor todas as despesas e riscos até o momento da entrega e descarga do produto.</w:t>
      </w: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>A SAECIL possui 06 (seis) cilindros de 900 kg, sendo que na entrega deverá ocorrer a troca dos mesmos.</w:t>
      </w: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A entrega do produto será de forma parcelada conforme necessidade da SAECIL. Os pedidos serão feitos pelos Srs. Edson L. </w:t>
      </w:r>
      <w:proofErr w:type="spellStart"/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>Pacagnella</w:t>
      </w:r>
      <w:proofErr w:type="spellEnd"/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ou Paulo César V. Fogo, através dos e-mails eta@saecil.com.br ou paulofogo@saecil.com.br, no prazo de até 5 (cinco) dias após a solicitação. </w:t>
      </w: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>A SAECIL não está obrigada a adquirir uma quantidade mínima dos produtos, ficando a seu exclusivo critério a definição da quantidade e do momento da aquisição.</w:t>
      </w:r>
    </w:p>
    <w:p w:rsid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>A SAECIL exercerá fiscalização e conferência no ato do recebimento do produto, fazendo observações quando necessárias.</w:t>
      </w: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>O produto será recebido provisoriamente no ato de entrega, para efeito de verificação.</w:t>
      </w: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>Definitivamente, em até 02 (dois) dias, contados do recebimento provisório, após a verificação da quantidade e qualidade, e se estiver de acordo com a especificação do objeto requisitado.</w:t>
      </w:r>
    </w:p>
    <w:p w:rsidR="00227FC6" w:rsidRPr="00227FC6" w:rsidRDefault="00227FC6" w:rsidP="00227FC6">
      <w:pPr>
        <w:tabs>
          <w:tab w:val="left" w:pos="600"/>
          <w:tab w:val="left" w:pos="9639"/>
        </w:tabs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227FC6" w:rsidRPr="00227FC6" w:rsidRDefault="00227FC6" w:rsidP="00227FC6">
      <w:pPr>
        <w:tabs>
          <w:tab w:val="left" w:pos="600"/>
          <w:tab w:val="left" w:pos="9639"/>
        </w:tabs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  <w:proofErr w:type="gramStart"/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>O(</w:t>
      </w:r>
      <w:proofErr w:type="gramEnd"/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>s) servidor responsável(</w:t>
      </w:r>
      <w:proofErr w:type="spellStart"/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>is</w:t>
      </w:r>
      <w:proofErr w:type="spellEnd"/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>) pelo recebimento do objeto, após a verificação, encaminhará(</w:t>
      </w:r>
      <w:proofErr w:type="spellStart"/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>ão</w:t>
      </w:r>
      <w:proofErr w:type="spellEnd"/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>) o documento hábil para aprovação da autoridade competente, que o encaminhará para pagamento.</w:t>
      </w:r>
    </w:p>
    <w:p w:rsidR="00E602B2" w:rsidRDefault="00E602B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227FC6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QUARTA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DOS PRAZOS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227FC6" w:rsidRPr="00227FC6" w:rsidRDefault="00227FC6" w:rsidP="00227FC6">
      <w:pPr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227FC6">
        <w:rPr>
          <w:rFonts w:ascii="Arial" w:eastAsia="Arial" w:hAnsi="Arial" w:cs="Arial"/>
          <w:color w:val="000000"/>
          <w:sz w:val="20"/>
          <w:lang w:eastAsia="pt-BR"/>
        </w:rPr>
        <w:t xml:space="preserve">O prazo de vigência do futuro Contrato é de 12 (doze) meses, a contar da data de sua assinatura, podendo ser prorrogado caso necessário, nas condições permitidas na Lei </w:t>
      </w:r>
      <w:proofErr w:type="gramStart"/>
      <w:r w:rsidRPr="00227FC6">
        <w:rPr>
          <w:rFonts w:ascii="Arial" w:eastAsia="Arial" w:hAnsi="Arial" w:cs="Arial"/>
          <w:color w:val="000000"/>
          <w:sz w:val="20"/>
          <w:lang w:eastAsia="pt-BR"/>
        </w:rPr>
        <w:t>n.º</w:t>
      </w:r>
      <w:proofErr w:type="gramEnd"/>
      <w:r w:rsidRPr="00227FC6">
        <w:rPr>
          <w:rFonts w:ascii="Arial" w:eastAsia="Arial" w:hAnsi="Arial" w:cs="Arial"/>
          <w:color w:val="000000"/>
          <w:sz w:val="20"/>
          <w:lang w:eastAsia="pt-BR"/>
        </w:rPr>
        <w:t xml:space="preserve"> 8.666/93.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</w:p>
    <w:p w:rsidR="00227FC6" w:rsidRDefault="001847C2" w:rsidP="00227FC6">
      <w:pPr>
        <w:spacing w:after="0"/>
        <w:ind w:left="142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QUINTA </w:t>
      </w:r>
    </w:p>
    <w:p w:rsidR="001847C2" w:rsidRDefault="001847C2" w:rsidP="00227FC6">
      <w:pPr>
        <w:spacing w:after="0"/>
        <w:ind w:left="142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DA APLICAÇÃO DE PENALIDADES</w:t>
      </w:r>
    </w:p>
    <w:p w:rsidR="003D3877" w:rsidRPr="001847C2" w:rsidRDefault="003D3877" w:rsidP="00227FC6">
      <w:pPr>
        <w:spacing w:after="0"/>
        <w:ind w:left="142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3D3877" w:rsidRPr="003D3877" w:rsidRDefault="003D3877" w:rsidP="003D3877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D3877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Todas as penalidades se darão com base nos Artigos 64, 81, 90 e 93 da Lei 8.666/93, 7º da Lei 10.520/02, e na legislação de regência.</w:t>
      </w:r>
    </w:p>
    <w:p w:rsidR="003D3877" w:rsidRPr="003D3877" w:rsidRDefault="003D3877" w:rsidP="003D387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3D3877" w:rsidRPr="003D3877" w:rsidRDefault="003D3877" w:rsidP="003D3877">
      <w:pPr>
        <w:spacing w:after="0" w:line="240" w:lineRule="auto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3D3877">
        <w:rPr>
          <w:rFonts w:ascii="Arial" w:eastAsiaTheme="minorEastAsia" w:hAnsi="Arial" w:cs="Arial"/>
          <w:bCs/>
          <w:sz w:val="20"/>
          <w:szCs w:val="20"/>
        </w:rPr>
        <w:t xml:space="preserve">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3D3877">
          <w:rPr>
            <w:rFonts w:ascii="Arial" w:eastAsiaTheme="minorEastAsia" w:hAnsi="Arial" w:cs="Arial"/>
            <w:bCs/>
            <w:sz w:val="20"/>
            <w:szCs w:val="20"/>
          </w:rPr>
          <w:t>86 a</w:t>
        </w:r>
      </w:smartTag>
      <w:r w:rsidRPr="003D3877">
        <w:rPr>
          <w:rFonts w:ascii="Arial" w:eastAsiaTheme="minorEastAsia" w:hAnsi="Arial" w:cs="Arial"/>
          <w:bCs/>
          <w:sz w:val="20"/>
          <w:szCs w:val="20"/>
        </w:rPr>
        <w:t xml:space="preserve"> 88 da Lei 8.666/93, e responsabilidades civis e criminais:</w:t>
      </w:r>
    </w:p>
    <w:p w:rsidR="003D3877" w:rsidRP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Theme="minorEastAsia" w:hAnsi="Arial" w:cs="Arial"/>
          <w:bCs/>
          <w:sz w:val="20"/>
          <w:szCs w:val="20"/>
        </w:rPr>
      </w:pPr>
    </w:p>
    <w:p w:rsidR="003D3877" w:rsidRPr="003D3877" w:rsidRDefault="003D3877" w:rsidP="003D3877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3D3877">
        <w:rPr>
          <w:rFonts w:ascii="Arial" w:eastAsiaTheme="minorEastAsia" w:hAnsi="Arial" w:cs="Arial"/>
          <w:b/>
          <w:bCs/>
          <w:sz w:val="20"/>
          <w:szCs w:val="20"/>
        </w:rPr>
        <w:t>a)</w:t>
      </w:r>
      <w:r w:rsidRPr="003D3877">
        <w:rPr>
          <w:rFonts w:ascii="Arial" w:eastAsiaTheme="minorEastAsia" w:hAnsi="Arial" w:cs="Arial"/>
          <w:bCs/>
          <w:sz w:val="20"/>
          <w:szCs w:val="20"/>
        </w:rPr>
        <w:t xml:space="preserve"> 0,33% por dia de atraso na entrega do objeto licitado, calculado sobre o valor          correspondente à parte inadimplida, até o limite de 9,9%.</w:t>
      </w:r>
    </w:p>
    <w:p w:rsidR="003D3877" w:rsidRP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3D3877" w:rsidRPr="003D3877" w:rsidRDefault="003D3877" w:rsidP="003D3877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Theme="minorEastAsia" w:hAnsi="Arial" w:cs="Arial"/>
          <w:sz w:val="20"/>
          <w:szCs w:val="20"/>
        </w:rPr>
      </w:pPr>
      <w:r w:rsidRPr="003D3877">
        <w:rPr>
          <w:rFonts w:ascii="Arial" w:eastAsiaTheme="minorEastAsia" w:hAnsi="Arial" w:cs="Arial"/>
          <w:b/>
          <w:bCs/>
          <w:sz w:val="20"/>
          <w:szCs w:val="20"/>
        </w:rPr>
        <w:t>b)</w:t>
      </w:r>
      <w:r w:rsidRPr="003D3877">
        <w:rPr>
          <w:rFonts w:ascii="Arial" w:eastAsiaTheme="minorEastAsia" w:hAnsi="Arial" w:cs="Arial"/>
          <w:bCs/>
          <w:sz w:val="20"/>
          <w:szCs w:val="20"/>
        </w:rPr>
        <w:t xml:space="preserve"> Até 10% sobre o valor do Contrato, pelo descumprimento de qualquer cláusula deste, exceto o prazo de entrega.</w:t>
      </w:r>
    </w:p>
    <w:p w:rsidR="003D3877" w:rsidRPr="003D3877" w:rsidRDefault="003D3877" w:rsidP="003D3877">
      <w:pPr>
        <w:tabs>
          <w:tab w:val="num" w:pos="720"/>
        </w:tabs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3D3877" w:rsidRPr="003D3877" w:rsidRDefault="003D3877" w:rsidP="003D387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D387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sanções previstas no Artigo 7º da Lei 10.520/02, sem prejuízo da reparação dos danos causados à SAECIL pelo infrator, e outras a saber:</w:t>
      </w:r>
      <w:r w:rsidRPr="003D3877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</w:p>
    <w:p w:rsidR="003D3877" w:rsidRPr="003D3877" w:rsidRDefault="003D3877" w:rsidP="003D3877">
      <w:pPr>
        <w:tabs>
          <w:tab w:val="left" w:pos="720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</w:p>
    <w:p w:rsidR="003D3877" w:rsidRP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  <w:r w:rsidRPr="003D3877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a)</w:t>
      </w:r>
      <w:r w:rsidRPr="003D387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 Advertência.</w:t>
      </w:r>
    </w:p>
    <w:p w:rsidR="003D3877" w:rsidRP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  <w:r w:rsidRPr="003D3877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b)</w:t>
      </w:r>
      <w:r w:rsidRPr="003D387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 Multa.</w:t>
      </w:r>
    </w:p>
    <w:p w:rsid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</w:p>
    <w:p w:rsid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</w:p>
    <w:p w:rsid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</w:p>
    <w:p w:rsid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</w:p>
    <w:p w:rsidR="003D3877" w:rsidRP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  <w:r w:rsidRPr="003D3877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c)</w:t>
      </w:r>
      <w:r w:rsidRPr="003D387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 Suspensão temporária do direito de licitar, de contratar com a Administração pelo prazo de até 02 (dois) anos.</w:t>
      </w:r>
    </w:p>
    <w:p w:rsid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</w:p>
    <w:p w:rsidR="003D3877" w:rsidRP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  <w:r w:rsidRPr="003D3877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d)</w:t>
      </w:r>
      <w:r w:rsidRPr="003D387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3D3877" w:rsidRPr="003D3877" w:rsidRDefault="003D3877" w:rsidP="003D387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3D3877" w:rsidRPr="003D3877" w:rsidRDefault="003D3877" w:rsidP="003D3877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3D3877">
        <w:rPr>
          <w:rFonts w:ascii="Arial" w:eastAsia="Arial" w:hAnsi="Arial" w:cs="Arial"/>
          <w:color w:val="000000"/>
          <w:sz w:val="20"/>
          <w:lang w:eastAsia="pt-BR"/>
        </w:rPr>
        <w:t>Nenhuma sanção será aplicada sem o devido processo administrativo, que prevê defesa prévia do interessado e recurso nos prazos definidos em lei, sendo-lhe franqueada vista ao processo.</w:t>
      </w:r>
      <w:r w:rsidRPr="003D3877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</w:p>
    <w:p w:rsidR="001847C2" w:rsidRPr="001847C2" w:rsidRDefault="001847C2" w:rsidP="003D3877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CLÁUSULA SEXTA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DO PAGAMENTO 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 pagamento do preço do presente contrato dar-se-á até 20 (vinte) dias após a apresentação e aceitação de cada fatura, conforme a quantidade fornecida pela Contratada.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>A</w:t>
      </w:r>
      <w:r w:rsidR="007E2B6F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licitante vencedora deverá enviar o arquivo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XML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da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NOTA FISCAL ELETRÔNICA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para o e-mail compras@saecil.com.br, onde a nota será analisada pelo sistema VARITUS.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Todo e qualquer pagamento devido pela CONTRATANTE será efetuado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EXCLUSIVAMENTE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através de depósito em conta corrente, devendo, portanto, as licitantes informarem banco agência e nº de conta em sua proposta.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Os preços que vigorarão no presente Contrato, são os preços apresentados na proposta da Contratada, e constituirão, a qualquer título, a única e completa remuneração pela adequada e perfeita execução do Contrato.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SÉTIMA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DO REAJUSTE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Pr="007E2B6F" w:rsidRDefault="007E2B6F" w:rsidP="007E2B6F">
      <w:pPr>
        <w:spacing w:after="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Não haverá reajuste no período de 12 (doze) meses a partir da assinatura do Contrato, podendo, posteriormente, ser reajustado nos termos do Inciso II, do Artigo 57, da Lei Federal 8.666/93, mediante a aplicação do Índice Geral de Preços de Mercado (IGPM/FGV) devidamente justificado, ou, na falta deste, por outro que o substitua, de acordo com a legislação.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</w:p>
    <w:p w:rsidR="007E2B6F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OITAVA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DAS OBRIGAÇÕES DA CONTRATADA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São obrigações da Contratada, incluídas nos valores a serem pagos pela Contratante: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 w:rsidRPr="007E2B6F">
        <w:rPr>
          <w:rFonts w:ascii="Arial" w:eastAsiaTheme="minorEastAsia" w:hAnsi="Arial" w:cs="Arial"/>
          <w:sz w:val="20"/>
          <w:szCs w:val="20"/>
        </w:rPr>
        <w:t xml:space="preserve">Efetuar a entrega do objeto, com as características exigidas no Pregão Eletrônico </w:t>
      </w:r>
      <w:proofErr w:type="gramStart"/>
      <w:r w:rsidRPr="007E2B6F">
        <w:rPr>
          <w:rFonts w:ascii="Arial" w:eastAsiaTheme="minorEastAsia" w:hAnsi="Arial" w:cs="Arial"/>
          <w:sz w:val="20"/>
          <w:szCs w:val="20"/>
        </w:rPr>
        <w:t>n.º</w:t>
      </w:r>
      <w:proofErr w:type="gramEnd"/>
      <w:r w:rsidRPr="007E2B6F">
        <w:rPr>
          <w:rFonts w:ascii="Arial" w:eastAsiaTheme="minorEastAsia" w:hAnsi="Arial" w:cs="Arial"/>
          <w:sz w:val="20"/>
          <w:szCs w:val="20"/>
        </w:rPr>
        <w:t xml:space="preserve"> ../20...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Manter durante toda a execução do Contrato, em compatibilidade com as obrigações por ele assumidas, todas as condições de habilitação e qualificação exigidas na licitação.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A CONTRATADA será responsável pelos danos causados à SAECIL ou a terceiros, decorrentes de sua culpa ou dolo, pela inexecução do objeto da licitação.</w:t>
      </w:r>
    </w:p>
    <w:p w:rsid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Sempre que for convocada, a CONTRATADA deverá comparecer, sob pena de assumir o ônus pelo não cumprimento.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A Contratada obriga-se a aceitar, nas mesmas condições contratuais, os acréscimos e supressões que lhes forem determinadas nos termos da Lei.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Demais obrigações da Contratada indicadas no Pregão Eletrônico </w:t>
      </w:r>
      <w:proofErr w:type="gramStart"/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n.º</w:t>
      </w:r>
      <w:proofErr w:type="gramEnd"/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../20...</w:t>
      </w:r>
    </w:p>
    <w:p w:rsid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7E2B6F" w:rsidRPr="001847C2" w:rsidRDefault="007E2B6F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7E2B6F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NONA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DAS OBRIGAÇÕES DA CONTRATANTE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São obrigações da Contratante: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Efetuar os pagamentos devidos de acordo com o estipulado no Contrato.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A entrega do produto será fiscalizada por funcionários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Recusar qualquer entrega do produto em desacordo com as exigências do</w:t>
      </w: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br/>
        <w:t>Edital e seus Anexos.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Exigir da vencedora todos os esclarecimentos necessários ao perfeito conhecimento e controle da execução do Contrato.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Demais obrigações da Contratante, indicadas no Pregão Eletrônico </w:t>
      </w:r>
      <w:proofErr w:type="gramStart"/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n.º</w:t>
      </w:r>
      <w:proofErr w:type="gramEnd"/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../20...</w:t>
      </w:r>
    </w:p>
    <w:p w:rsid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7E2B6F" w:rsidRPr="001847C2" w:rsidRDefault="007E2B6F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7E2B6F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DÉCIMA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DA RESCISÃO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 presente Contrato poderá ser rescindido unilateralmente pela Contratante, de acordo com os Incisos I a XII e XVII, do Artigo 78, da Lei Federal n.º 8.666/93.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 presente Contrato poderá ser rescindido pela Contratada somente mediante decisão judicial.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CLÁUSULA DÉCIMA PRIMEIRA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DA INEXECUÇÃO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A inexecução total ou parcial do presente Contrato enseja sua rescisão, com as consequências contratuais e as previstas em lei ou regulamento.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Default="001847C2" w:rsidP="001847C2">
      <w:pPr>
        <w:keepNext/>
        <w:keepLines/>
        <w:spacing w:after="4" w:line="250" w:lineRule="auto"/>
        <w:ind w:left="151" w:right="5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CLÁUSULA DÉCIMA SEGUNDA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5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DAS ALTERAÇÕES DO CONTRATO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A Contratada obriga-se a aceitar, nas mesmas condições contratuais, os acréscimos e supressões que lhes forem determinados nos termos da lei. </w:t>
      </w:r>
    </w:p>
    <w:p w:rsidR="007E2B6F" w:rsidRDefault="007E2B6F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7E2B6F" w:rsidRDefault="007E2B6F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4165E5" w:rsidRDefault="001847C2" w:rsidP="004165E5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DÉCIMA TERCEIRA </w:t>
      </w:r>
    </w:p>
    <w:p w:rsidR="001847C2" w:rsidRPr="001847C2" w:rsidRDefault="001847C2" w:rsidP="004165E5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bookmarkStart w:id="0" w:name="_GoBack"/>
      <w:bookmarkEnd w:id="0"/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DO SUPORTE LEGAL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>O presente Contrato é regido pelas disposições constantes na Lei n.º 10.520/02, Lei n.º 8.666/93, suas alterações e regulamentações, pelo</w:t>
      </w:r>
      <w:r w:rsidRPr="001847C2">
        <w:rPr>
          <w:rFonts w:ascii="Calibri" w:eastAsia="Calibri" w:hAnsi="Calibri" w:cs="Calibri"/>
          <w:color w:val="000000"/>
          <w:sz w:val="24"/>
          <w:lang w:eastAsia="pt-BR"/>
        </w:rPr>
        <w:t xml:space="preserve">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>Decreto Municipal n°. 5.313/2006, pela Lei Complementar</w:t>
      </w:r>
      <w:r w:rsidR="007E2B6F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proofErr w:type="gramStart"/>
      <w:r w:rsidR="007E2B6F">
        <w:rPr>
          <w:rFonts w:ascii="Arial" w:eastAsia="Arial" w:hAnsi="Arial" w:cs="Arial"/>
          <w:color w:val="000000"/>
          <w:sz w:val="20"/>
          <w:lang w:eastAsia="pt-BR"/>
        </w:rPr>
        <w:t>n.º</w:t>
      </w:r>
      <w:proofErr w:type="gramEnd"/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123/2006, alterada pela Lei Complementar n.º 147/2014, bem como pelo Pregão Eletrônico n.º ../20..., e demais legislações municipais referentes ao objeto ora contratado.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DÉCIMA QUARTA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DA DOTAÇÃO ORÇAMENTÁRIA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As despesas decorrentes da execução do presente Contrato correrão por conta da dotação orçamentária n.º 030102.1751200422.027 – 33903000 do orçamento dos exercícios vigente e subsequente.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</w:p>
    <w:p w:rsidR="007E2B6F" w:rsidRDefault="001847C2" w:rsidP="001847C2">
      <w:pPr>
        <w:keepNext/>
        <w:keepLines/>
        <w:spacing w:after="4" w:line="250" w:lineRule="auto"/>
        <w:ind w:left="15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DÉCIMA QUINTA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DO FORO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As partes elegem, desde já, explicitamente, o foro da Comarca de Leme, para deslinde de qualquer questão oriunda do presente contrato.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E, por estarem justas e contratadas, assinam as partes este Contrato, em 04 (quatro) vias de igual teor, para que produza seus legais efeitos. </w:t>
      </w:r>
    </w:p>
    <w:p w:rsidR="001847C2" w:rsidRPr="001847C2" w:rsidRDefault="001847C2" w:rsidP="001847C2">
      <w:pPr>
        <w:spacing w:after="0"/>
        <w:ind w:left="552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552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27" w:right="3617" w:firstLine="4585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Leme, .. de ............................ de 20... </w:t>
      </w:r>
    </w:p>
    <w:p w:rsidR="001847C2" w:rsidRPr="001847C2" w:rsidRDefault="001847C2" w:rsidP="001847C2">
      <w:pPr>
        <w:spacing w:after="0"/>
        <w:ind w:left="552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SAECIL – Superintendência de Água e Esgotos da Cidade de Leme </w:t>
      </w:r>
    </w:p>
    <w:p w:rsidR="001847C2" w:rsidRPr="001847C2" w:rsidRDefault="001847C2" w:rsidP="001847C2">
      <w:pPr>
        <w:spacing w:after="0"/>
        <w:ind w:left="50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50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50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........................................................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MARCOS ROBERTO BONFOGO </w:t>
      </w:r>
    </w:p>
    <w:p w:rsidR="001847C2" w:rsidRPr="001847C2" w:rsidRDefault="00D22E3F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>
        <w:rPr>
          <w:rFonts w:ascii="Arial" w:eastAsia="Arial" w:hAnsi="Arial" w:cs="Arial"/>
          <w:color w:val="000000"/>
          <w:sz w:val="20"/>
          <w:lang w:eastAsia="pt-BR"/>
        </w:rPr>
        <w:t xml:space="preserve">         Diretor</w:t>
      </w:r>
      <w:r w:rsidR="001847C2"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–Presidente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4" w:line="249" w:lineRule="auto"/>
        <w:ind w:left="135" w:right="17" w:hanging="8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CONTRATADA: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................................................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>T</w:t>
      </w:r>
      <w:r w:rsidR="007E2B6F" w:rsidRPr="001847C2">
        <w:rPr>
          <w:rFonts w:ascii="Arial" w:eastAsia="Arial" w:hAnsi="Arial" w:cs="Arial"/>
          <w:color w:val="000000"/>
          <w:sz w:val="20"/>
          <w:lang w:eastAsia="pt-BR"/>
        </w:rPr>
        <w:t>estemunhas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: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1) .....................................                                                                       2)........................................ </w:t>
      </w:r>
    </w:p>
    <w:p w:rsidR="00D7133F" w:rsidRPr="007E2B6F" w:rsidRDefault="001847C2" w:rsidP="007E2B6F">
      <w:pPr>
        <w:spacing w:after="218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</w:p>
    <w:sectPr w:rsidR="00D7133F" w:rsidRPr="007E2B6F" w:rsidSect="00E602B2">
      <w:footerReference w:type="default" r:id="rId7"/>
      <w:pgSz w:w="11906" w:h="16838"/>
      <w:pgMar w:top="1417" w:right="1701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62" w:rsidRDefault="00CE7D62" w:rsidP="00E602B2">
      <w:pPr>
        <w:spacing w:after="0" w:line="240" w:lineRule="auto"/>
      </w:pPr>
      <w:r>
        <w:separator/>
      </w:r>
    </w:p>
  </w:endnote>
  <w:endnote w:type="continuationSeparator" w:id="0">
    <w:p w:rsidR="00CE7D62" w:rsidRDefault="00CE7D62" w:rsidP="00E6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139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602B2" w:rsidRDefault="00E602B2">
            <w:pPr>
              <w:pStyle w:val="Rodap"/>
              <w:jc w:val="right"/>
            </w:pPr>
            <w:r w:rsidRPr="00E602B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E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602B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E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602B2" w:rsidRDefault="00E60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62" w:rsidRDefault="00CE7D62" w:rsidP="00E602B2">
      <w:pPr>
        <w:spacing w:after="0" w:line="240" w:lineRule="auto"/>
      </w:pPr>
      <w:r>
        <w:separator/>
      </w:r>
    </w:p>
  </w:footnote>
  <w:footnote w:type="continuationSeparator" w:id="0">
    <w:p w:rsidR="00CE7D62" w:rsidRDefault="00CE7D62" w:rsidP="00E6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505D"/>
    <w:multiLevelType w:val="hybridMultilevel"/>
    <w:tmpl w:val="97E2442A"/>
    <w:lvl w:ilvl="0" w:tplc="92869D1E">
      <w:start w:val="1"/>
      <w:numFmt w:val="bullet"/>
      <w:lvlText w:val="-"/>
      <w:lvlJc w:val="left"/>
      <w:pPr>
        <w:ind w:left="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3CFE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50E6E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86ED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D2A92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F8471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AE54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4E46E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E60F1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C2"/>
    <w:rsid w:val="00020079"/>
    <w:rsid w:val="001847C2"/>
    <w:rsid w:val="00227FC6"/>
    <w:rsid w:val="002A6E02"/>
    <w:rsid w:val="003C4AEF"/>
    <w:rsid w:val="003D3877"/>
    <w:rsid w:val="004165E5"/>
    <w:rsid w:val="007E2B6F"/>
    <w:rsid w:val="008B4ED7"/>
    <w:rsid w:val="009E19F1"/>
    <w:rsid w:val="00CE7D62"/>
    <w:rsid w:val="00D22E3F"/>
    <w:rsid w:val="00D7133F"/>
    <w:rsid w:val="00DF011E"/>
    <w:rsid w:val="00E6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040026"/>
  <w15:chartTrackingRefBased/>
  <w15:docId w15:val="{47523747-8AE8-4112-91B9-FAB8AE8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1847C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0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2B2"/>
  </w:style>
  <w:style w:type="paragraph" w:styleId="Rodap">
    <w:name w:val="footer"/>
    <w:basedOn w:val="Normal"/>
    <w:link w:val="RodapChar"/>
    <w:uiPriority w:val="99"/>
    <w:unhideWhenUsed/>
    <w:rsid w:val="00E60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2B2"/>
  </w:style>
  <w:style w:type="paragraph" w:styleId="Textodebalo">
    <w:name w:val="Balloon Text"/>
    <w:basedOn w:val="Normal"/>
    <w:link w:val="TextodebaloChar"/>
    <w:uiPriority w:val="99"/>
    <w:semiHidden/>
    <w:unhideWhenUsed/>
    <w:rsid w:val="008B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1710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4</cp:revision>
  <cp:lastPrinted>2020-01-29T16:18:00Z</cp:lastPrinted>
  <dcterms:created xsi:type="dcterms:W3CDTF">2020-01-27T18:18:00Z</dcterms:created>
  <dcterms:modified xsi:type="dcterms:W3CDTF">2020-01-29T19:29:00Z</dcterms:modified>
</cp:coreProperties>
</file>