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C2" w:rsidRDefault="001847C2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E602B2" w:rsidRDefault="00E602B2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763D26" w:rsidRDefault="00763D26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1847C2" w:rsidRDefault="001847C2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ANEXO II </w:t>
      </w:r>
    </w:p>
    <w:p w:rsidR="00EB58F6" w:rsidRPr="001847C2" w:rsidRDefault="00EB58F6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763D26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MINUTA </w:t>
      </w:r>
    </w:p>
    <w:p w:rsid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4" w:line="250" w:lineRule="auto"/>
        <w:ind w:left="151" w:right="7" w:hanging="10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CONTRATO Nº ../20..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 </w:t>
      </w:r>
    </w:p>
    <w:p w:rsidR="001847C2" w:rsidRPr="001847C2" w:rsidRDefault="001847C2" w:rsidP="009C44C4">
      <w:pPr>
        <w:spacing w:after="5" w:line="248" w:lineRule="auto"/>
        <w:ind w:right="-143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Pelo presente instrumento de Contrato, de um lado a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SAECIL – SUPERINTENDÊNCIA DE ÁGUA E ESGOTOS DA CIDADE DE LEME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, com CNPJ 46.675.997/0001-80 e Inscrição Estadual n.º 415.128.224.111, neste ato, representada pelo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DIRETOR–PRESIDENTE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>, Diretor Presidente,</w:t>
      </w:r>
      <w:r w:rsidR="009C44C4" w:rsidRPr="009C44C4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r w:rsidR="009C44C4" w:rsidRPr="009C44C4">
        <w:rPr>
          <w:rFonts w:ascii="Arial" w:eastAsia="Arial" w:hAnsi="Arial" w:cs="Arial"/>
          <w:b/>
          <w:color w:val="000000"/>
          <w:sz w:val="20"/>
          <w:lang w:eastAsia="pt-BR"/>
        </w:rPr>
        <w:t xml:space="preserve">SR. FERNANDO WAGNER KLEIN, </w:t>
      </w:r>
      <w:r w:rsidR="009C44C4" w:rsidRPr="009C44C4">
        <w:rPr>
          <w:rFonts w:ascii="Arial" w:eastAsia="Arial" w:hAnsi="Arial" w:cs="Arial"/>
          <w:color w:val="000000"/>
          <w:sz w:val="20"/>
          <w:lang w:eastAsia="pt-BR"/>
        </w:rPr>
        <w:t xml:space="preserve">portador do RG n.º 5.391.423 e do CPF n.º 618.837.608–44,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de ora em diante denominada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CONTRATANTE,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e, de outro lado, a empresa ............................................................., com CNPJ n.º .</w:t>
      </w:r>
      <w:r w:rsidR="009C44C4">
        <w:rPr>
          <w:rFonts w:ascii="Arial" w:eastAsia="Arial" w:hAnsi="Arial" w:cs="Arial"/>
          <w:color w:val="000000"/>
          <w:sz w:val="20"/>
          <w:lang w:eastAsia="pt-BR"/>
        </w:rPr>
        <w:t>....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>..................... e Inscrição Estadual n.º ..........................., estabelecida à .............................., n.º........., ....................., na cidade de ....................</w:t>
      </w:r>
      <w:r w:rsidR="009C44C4">
        <w:rPr>
          <w:rFonts w:ascii="Arial" w:eastAsia="Arial" w:hAnsi="Arial" w:cs="Arial"/>
          <w:color w:val="000000"/>
          <w:sz w:val="20"/>
          <w:lang w:eastAsia="pt-BR"/>
        </w:rPr>
        <w:t>...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>..., neste ato representada pel</w:t>
      </w:r>
      <w:r w:rsidR="00227FC6">
        <w:rPr>
          <w:rFonts w:ascii="Arial" w:eastAsia="Arial" w:hAnsi="Arial" w:cs="Arial"/>
          <w:color w:val="000000"/>
          <w:sz w:val="20"/>
          <w:lang w:eastAsia="pt-BR"/>
        </w:rPr>
        <w:t>o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(a) ...................................., ........................., portador(a) do RG n.º .................... e do CPF/MF n.º ........................., de ora em diante denominada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CONTRATADA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, têm entre si, justo e contratado, por força do Pregão Eletrônico n.º ../20.., o seguinte: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F651A3" w:rsidRDefault="001847C2" w:rsidP="00763D26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CLÁUSULA PRIMEIRA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DO OBJETO </w:t>
      </w:r>
    </w:p>
    <w:p w:rsidR="00763D26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>Aquisição de 75 (setenta e cinco) toneladas de Cloro Gasoso à 99,5%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envasado em cilindros com capacidade de 900 kg, para tratamento de água, por um período de 12 (doze) meses, conforme especificações abaixo: </w:t>
      </w:r>
    </w:p>
    <w:p w:rsidR="00227FC6" w:rsidRPr="001847C2" w:rsidRDefault="00227FC6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tbl>
      <w:tblPr>
        <w:tblStyle w:val="TableGrid"/>
        <w:tblW w:w="8649" w:type="dxa"/>
        <w:tblInd w:w="34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4326"/>
      </w:tblGrid>
      <w:tr w:rsidR="001847C2" w:rsidRPr="001847C2" w:rsidTr="00227FC6">
        <w:trPr>
          <w:trHeight w:val="396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Pr="001847C2" w:rsidRDefault="001847C2" w:rsidP="00227FC6">
            <w:pP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b/>
                <w:color w:val="000000"/>
                <w:sz w:val="20"/>
              </w:rPr>
              <w:t>PARÂMETROS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Pr="001847C2" w:rsidRDefault="001847C2" w:rsidP="00227FC6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b/>
                <w:color w:val="000000"/>
                <w:sz w:val="20"/>
              </w:rPr>
              <w:t>ESPECIFICAÇÕES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Aspecto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Gás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Cor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Âmbar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>Cloro Líquido: % v/v (Cl</w:t>
            </w:r>
            <w:r w:rsidRPr="001847C2">
              <w:rPr>
                <w:rFonts w:ascii="Arial" w:eastAsia="Arial" w:hAnsi="Arial" w:cs="Arial"/>
                <w:color w:val="000000"/>
                <w:sz w:val="20"/>
                <w:vertAlign w:val="subscript"/>
              </w:rPr>
              <w:t>2</w:t>
            </w: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)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Mínimo de 99,5%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Resíduos Não Voláteis (RNV)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&lt; 75 ppm de RNV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Ferro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&lt; 10 ppm de Ferro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Umidade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>&lt; 50 ppm de H</w:t>
            </w:r>
            <w:r w:rsidRPr="001847C2">
              <w:rPr>
                <w:rFonts w:ascii="Arial" w:eastAsia="Arial" w:hAnsi="Arial" w:cs="Arial"/>
                <w:color w:val="000000"/>
                <w:sz w:val="20"/>
                <w:vertAlign w:val="subscript"/>
              </w:rPr>
              <w:t>2</w:t>
            </w: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O </w:t>
            </w:r>
          </w:p>
        </w:tc>
      </w:tr>
      <w:tr w:rsidR="001847C2" w:rsidRPr="001847C2" w:rsidTr="0050530C">
        <w:trPr>
          <w:trHeight w:val="23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Densidade do Líquido à 15ºC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>1,4 g/cm</w:t>
            </w:r>
            <w:r w:rsidRPr="001847C2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t>3</w:t>
            </w: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847C2" w:rsidRPr="001847C2" w:rsidTr="0050530C">
        <w:trPr>
          <w:trHeight w:val="2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8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Densidade do Vapor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>2,5 g/cm</w:t>
            </w:r>
            <w:r w:rsidRPr="001847C2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t>3</w:t>
            </w: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847C2" w:rsidRPr="001847C2" w:rsidTr="0050530C">
        <w:trPr>
          <w:trHeight w:val="242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>pH – solução à 0,7% de Cl</w:t>
            </w:r>
            <w:r w:rsidRPr="001847C2">
              <w:rPr>
                <w:rFonts w:ascii="Arial" w:eastAsia="Arial" w:hAnsi="Arial" w:cs="Arial"/>
                <w:color w:val="000000"/>
                <w:sz w:val="20"/>
                <w:vertAlign w:val="subscript"/>
              </w:rPr>
              <w:t>2</w:t>
            </w: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1847C2" w:rsidRDefault="001847C2" w:rsidP="001847C2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847C2">
              <w:rPr>
                <w:rFonts w:ascii="Arial" w:eastAsia="Arial" w:hAnsi="Arial" w:cs="Arial"/>
                <w:color w:val="000000"/>
                <w:sz w:val="20"/>
              </w:rPr>
              <w:t xml:space="preserve">5,5 </w:t>
            </w:r>
          </w:p>
        </w:tc>
      </w:tr>
    </w:tbl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227FC6" w:rsidRDefault="001847C2" w:rsidP="00763D26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SEGUNDA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VALOR DO CONTRATO </w:t>
      </w:r>
    </w:p>
    <w:p w:rsidR="00763D26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9C44C4">
      <w:pPr>
        <w:spacing w:after="5" w:line="248" w:lineRule="auto"/>
        <w:ind w:right="-143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valor total do presente Contrato é de R$ ..................... (.....................................), conforme proposta da Contratada apresentada no Pregão Eletrônico n.º ../20... </w:t>
      </w:r>
    </w:p>
    <w:p w:rsidR="001847C2" w:rsidRDefault="001847C2" w:rsidP="00763D26">
      <w:pPr>
        <w:spacing w:after="0"/>
        <w:ind w:left="142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 </w:t>
      </w:r>
    </w:p>
    <w:p w:rsidR="00227FC6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TERCEIRA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 ENTREGA E DO RECEBIMENTO DO OBJETO </w:t>
      </w:r>
    </w:p>
    <w:p w:rsidR="00763D26" w:rsidRDefault="001847C2" w:rsidP="00763D26">
      <w:pPr>
        <w:spacing w:after="0"/>
        <w:ind w:left="142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9C44C4" w:rsidRDefault="009C44C4" w:rsidP="009C44C4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9C44C4">
        <w:rPr>
          <w:rFonts w:ascii="Arial" w:eastAsia="Arial" w:hAnsi="Arial" w:cs="Arial"/>
          <w:color w:val="000000"/>
          <w:sz w:val="20"/>
          <w:szCs w:val="20"/>
          <w:lang w:eastAsia="pt-BR"/>
        </w:rPr>
        <w:t>O produto deverá ser entregue na ETA – Estação de Tratamento de Água desta cidade, localizada à Via Anhanguera km 192  + 700 metros, sentido capital/interior, em veículo equipado com munck para descarregamento. Correrá por conta do fornecedor todas as despesas e riscos até o momento da entrega e descarga do produto.</w:t>
      </w:r>
    </w:p>
    <w:p w:rsidR="00763D26" w:rsidRPr="009C44C4" w:rsidRDefault="00763D26" w:rsidP="009C44C4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F651A3" w:rsidRPr="00F651A3" w:rsidRDefault="00F651A3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A SAECIL possui 06 (seis) cilindros de 900 kg, sendo que na entrega deverá ocorrer a troca dos mesmos.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63D26" w:rsidRDefault="00763D26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763D26" w:rsidRDefault="00763D26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763D26" w:rsidRDefault="00763D26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F651A3" w:rsidRPr="00F651A3" w:rsidRDefault="00F651A3" w:rsidP="00F651A3">
      <w:pPr>
        <w:spacing w:after="5" w:line="248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entrega do produto será de forma parcelada conforme necessidade da SAECIL, no prazo de até 5 (cinco) dias após a solicitação. Os pedidos serão feitos pelos Srs. Edson L. Pacagnella, ou Tiago L. Silva, ou Paulo César V. Fogo, através dos e-mails </w:t>
      </w:r>
      <w:hyperlink r:id="rId7" w:history="1">
        <w:r w:rsidRPr="00F651A3">
          <w:rPr>
            <w:rStyle w:val="Hyperlink"/>
            <w:rFonts w:ascii="Arial" w:eastAsia="Arial" w:hAnsi="Arial" w:cs="Arial"/>
            <w:color w:val="000000" w:themeColor="text1"/>
            <w:sz w:val="20"/>
            <w:szCs w:val="20"/>
            <w:u w:val="none"/>
            <w:lang w:eastAsia="pt-BR"/>
          </w:rPr>
          <w:t>eta@saecil.com.br</w:t>
        </w:r>
      </w:hyperlink>
      <w:r w:rsidRPr="00F651A3"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  <w:t xml:space="preserve"> ou </w:t>
      </w:r>
      <w:hyperlink r:id="rId8" w:history="1">
        <w:r w:rsidRPr="00F651A3">
          <w:rPr>
            <w:rStyle w:val="Hyperlink"/>
            <w:rFonts w:ascii="Arial" w:eastAsia="Arial" w:hAnsi="Arial" w:cs="Arial"/>
            <w:color w:val="000000" w:themeColor="text1"/>
            <w:sz w:val="20"/>
            <w:szCs w:val="20"/>
            <w:u w:val="none"/>
            <w:lang w:eastAsia="pt-BR"/>
          </w:rPr>
          <w:t>paulofogo@saecil.com.br</w:t>
        </w:r>
      </w:hyperlink>
      <w:r w:rsidRPr="00F651A3"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  <w:t xml:space="preserve">. 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F651A3" w:rsidRPr="00F651A3" w:rsidRDefault="00F651A3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A SAECIL não está obrigada a adquirir uma quantidade mínima dos produtos, ficando a seu exclusivo critério a definição da quantidade e do momento da aquisição.</w:t>
      </w:r>
    </w:p>
    <w:p w:rsidR="00F651A3" w:rsidRDefault="00F651A3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A SAECIL exercerá fiscalização e conferência no ato do recebimento do produto, fazendo observações quando necessárias.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F651A3" w:rsidRPr="00F651A3" w:rsidRDefault="00F651A3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O produto será recebido provisoriamente no ato de entrega, para efeito de verificação.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F651A3" w:rsidRPr="00F651A3" w:rsidRDefault="00F651A3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Definitivamente, em até 02 (dois) dias, contados do recebimento provisório, após a verificação da quantidade e qualidade, e se estiver de acordo com a especificação do objeto requisitado.</w:t>
      </w:r>
    </w:p>
    <w:p w:rsidR="00F651A3" w:rsidRPr="00F651A3" w:rsidRDefault="00F651A3" w:rsidP="00F651A3">
      <w:pPr>
        <w:tabs>
          <w:tab w:val="left" w:pos="600"/>
          <w:tab w:val="left" w:pos="9639"/>
        </w:tabs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F651A3" w:rsidRPr="00F651A3" w:rsidRDefault="00F651A3" w:rsidP="00F651A3">
      <w:pPr>
        <w:tabs>
          <w:tab w:val="left" w:pos="600"/>
          <w:tab w:val="left" w:pos="9639"/>
        </w:tabs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O(s) servidor responsável(is) pelo recebimento do objeto, após a verificação, encaminhará(ão) o documento hábil para aprovação da autoridade competente, que o encaminhará para pagamento.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227FC6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QUARTA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DOS PRAZOS </w:t>
      </w:r>
    </w:p>
    <w:p w:rsidR="00763D26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227FC6" w:rsidRPr="00227FC6" w:rsidRDefault="00227FC6" w:rsidP="00227FC6">
      <w:pPr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lang w:eastAsia="pt-BR"/>
        </w:rPr>
        <w:t xml:space="preserve">O prazo de vigência do Contrato é de 12 (doze) meses, a contar da data de sua assinatura, podendo ser prorrogado caso necessário, nas condições permitidas na </w:t>
      </w:r>
      <w:r w:rsidR="00F651A3" w:rsidRPr="00227FC6">
        <w:rPr>
          <w:rFonts w:ascii="Arial" w:eastAsia="Arial" w:hAnsi="Arial" w:cs="Arial"/>
          <w:color w:val="000000"/>
          <w:sz w:val="20"/>
          <w:lang w:eastAsia="pt-BR"/>
        </w:rPr>
        <w:t xml:space="preserve">Lei </w:t>
      </w:r>
      <w:r w:rsidR="00F651A3">
        <w:rPr>
          <w:rFonts w:ascii="Arial" w:eastAsia="Arial" w:hAnsi="Arial" w:cs="Arial"/>
          <w:color w:val="000000"/>
          <w:sz w:val="20"/>
          <w:lang w:eastAsia="pt-BR"/>
        </w:rPr>
        <w:t xml:space="preserve">Federal </w:t>
      </w:r>
      <w:r w:rsidRPr="00227FC6">
        <w:rPr>
          <w:rFonts w:ascii="Arial" w:eastAsia="Arial" w:hAnsi="Arial" w:cs="Arial"/>
          <w:color w:val="000000"/>
          <w:sz w:val="20"/>
          <w:lang w:eastAsia="pt-BR"/>
        </w:rPr>
        <w:t>n.º 8.666/93.</w:t>
      </w:r>
    </w:p>
    <w:p w:rsidR="00227FC6" w:rsidRDefault="001847C2" w:rsidP="00227FC6">
      <w:pPr>
        <w:spacing w:after="0"/>
        <w:ind w:left="142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QUINTA </w:t>
      </w:r>
    </w:p>
    <w:p w:rsidR="001847C2" w:rsidRDefault="001847C2" w:rsidP="00227FC6">
      <w:pPr>
        <w:spacing w:after="0"/>
        <w:ind w:left="142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DA APLICAÇÃO DE PENALIDADES</w:t>
      </w:r>
    </w:p>
    <w:p w:rsidR="003D3877" w:rsidRDefault="003D3877" w:rsidP="00227FC6">
      <w:pPr>
        <w:spacing w:after="0"/>
        <w:ind w:left="142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3D3877" w:rsidRPr="003D3877" w:rsidRDefault="003D3877" w:rsidP="003D387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D3877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Todas as penalidades se darão com base nos Artigos 64, 81, 90 e 93 da Lei 8.666/93, 7º da Lei 10.520/02, e na legislação de regência.</w:t>
      </w:r>
    </w:p>
    <w:p w:rsidR="003D3877" w:rsidRPr="003D3877" w:rsidRDefault="003D3877" w:rsidP="003D387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3D3877" w:rsidRPr="003D3877" w:rsidRDefault="003D3877" w:rsidP="003D3877">
      <w:pPr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3D3877">
        <w:rPr>
          <w:rFonts w:ascii="Arial" w:eastAsiaTheme="minorEastAsia" w:hAnsi="Arial" w:cs="Arial"/>
          <w:bCs/>
          <w:sz w:val="20"/>
          <w:szCs w:val="20"/>
        </w:rPr>
        <w:t xml:space="preserve">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3D3877">
          <w:rPr>
            <w:rFonts w:ascii="Arial" w:eastAsiaTheme="minorEastAsia" w:hAnsi="Arial" w:cs="Arial"/>
            <w:bCs/>
            <w:sz w:val="20"/>
            <w:szCs w:val="20"/>
          </w:rPr>
          <w:t>86 a</w:t>
        </w:r>
      </w:smartTag>
      <w:r w:rsidRPr="003D3877">
        <w:rPr>
          <w:rFonts w:ascii="Arial" w:eastAsiaTheme="minorEastAsia" w:hAnsi="Arial" w:cs="Arial"/>
          <w:bCs/>
          <w:sz w:val="20"/>
          <w:szCs w:val="20"/>
        </w:rPr>
        <w:t xml:space="preserve"> 88 da Lei 8.666/93, e responsabilidades civis e criminais:</w:t>
      </w:r>
    </w:p>
    <w:p w:rsidR="003D3877" w:rsidRP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</w:p>
    <w:p w:rsidR="003D3877" w:rsidRPr="003D3877" w:rsidRDefault="003D3877" w:rsidP="003D3877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3D3877">
        <w:rPr>
          <w:rFonts w:ascii="Arial" w:eastAsiaTheme="minorEastAsia" w:hAnsi="Arial" w:cs="Arial"/>
          <w:b/>
          <w:bCs/>
          <w:sz w:val="20"/>
          <w:szCs w:val="20"/>
        </w:rPr>
        <w:t>a)</w:t>
      </w:r>
      <w:r w:rsidRPr="003D3877">
        <w:rPr>
          <w:rFonts w:ascii="Arial" w:eastAsiaTheme="minorEastAsia" w:hAnsi="Arial" w:cs="Arial"/>
          <w:bCs/>
          <w:sz w:val="20"/>
          <w:szCs w:val="20"/>
        </w:rPr>
        <w:t xml:space="preserve"> 0,33% por dia de atraso na entrega do objeto licitado, calculado sobre o valor          correspondente à parte inadimplida, até o limite de 9,9%.</w:t>
      </w:r>
    </w:p>
    <w:p w:rsidR="003D3877" w:rsidRP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3D3877" w:rsidRPr="003D3877" w:rsidRDefault="003D3877" w:rsidP="003D3877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Theme="minorEastAsia" w:hAnsi="Arial" w:cs="Arial"/>
          <w:sz w:val="20"/>
          <w:szCs w:val="20"/>
        </w:rPr>
      </w:pPr>
      <w:r w:rsidRPr="003D3877">
        <w:rPr>
          <w:rFonts w:ascii="Arial" w:eastAsiaTheme="minorEastAsia" w:hAnsi="Arial" w:cs="Arial"/>
          <w:b/>
          <w:bCs/>
          <w:sz w:val="20"/>
          <w:szCs w:val="20"/>
        </w:rPr>
        <w:t>b)</w:t>
      </w:r>
      <w:r w:rsidRPr="003D3877">
        <w:rPr>
          <w:rFonts w:ascii="Arial" w:eastAsiaTheme="minorEastAsia" w:hAnsi="Arial" w:cs="Arial"/>
          <w:bCs/>
          <w:sz w:val="20"/>
          <w:szCs w:val="20"/>
        </w:rPr>
        <w:t xml:space="preserve"> Até 10% sobre o valor do Contrato, pelo descumprimento de qualquer cláusula deste, exceto o prazo de entrega.</w:t>
      </w:r>
    </w:p>
    <w:p w:rsidR="00763D26" w:rsidRDefault="00763D26" w:rsidP="003D387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</w:p>
    <w:p w:rsidR="003D3877" w:rsidRPr="003D3877" w:rsidRDefault="003D3877" w:rsidP="003D387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D387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sanções previstas no Artigo 7º da Lei 10.520/02, sem prejuízo da reparação dos danos causados à SAECIL pelo infrator, e outras a saber:</w:t>
      </w:r>
      <w:r w:rsidRPr="003D3877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</w:p>
    <w:p w:rsidR="00F651A3" w:rsidRDefault="00F651A3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</w:p>
    <w:p w:rsidR="003D3877" w:rsidRP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3D3877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a)</w:t>
      </w:r>
      <w:r w:rsidRPr="003D387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Advertência.</w:t>
      </w:r>
    </w:p>
    <w:p w:rsidR="003D3877" w:rsidRP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3D3877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b)</w:t>
      </w:r>
      <w:r w:rsidRPr="003D387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Multa.</w:t>
      </w:r>
    </w:p>
    <w:p w:rsidR="003D3877" w:rsidRPr="003D3877" w:rsidRDefault="003D3877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3D3877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c)</w:t>
      </w:r>
      <w:r w:rsidRPr="003D387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Suspensão temporária do direito de licitar, de contratar com a Administração pelo prazo de até 02 (dois) anos.</w:t>
      </w:r>
    </w:p>
    <w:p w:rsidR="003D3877" w:rsidRPr="003D3877" w:rsidRDefault="000E21E8" w:rsidP="003D387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d</w:t>
      </w:r>
      <w:r w:rsidR="003D3877" w:rsidRPr="003D3877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)</w:t>
      </w:r>
      <w:r w:rsidR="003D3877" w:rsidRPr="003D387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3D3877" w:rsidRPr="003D3877" w:rsidRDefault="003D3877" w:rsidP="003D387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0E21E8" w:rsidRDefault="000E21E8" w:rsidP="003D3877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:rsidR="000E21E8" w:rsidRDefault="000E21E8" w:rsidP="003D3877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:rsidR="000E21E8" w:rsidRDefault="000E21E8" w:rsidP="003D3877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:rsidR="000E21E8" w:rsidRDefault="000E21E8" w:rsidP="003D3877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:rsidR="003D3877" w:rsidRPr="003D3877" w:rsidRDefault="003D3877" w:rsidP="003D3877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3D3877">
        <w:rPr>
          <w:rFonts w:ascii="Arial" w:eastAsia="Arial" w:hAnsi="Arial" w:cs="Arial"/>
          <w:color w:val="000000"/>
          <w:sz w:val="20"/>
          <w:lang w:eastAsia="pt-BR"/>
        </w:rPr>
        <w:t>Nenhuma sanção será aplicada sem o devido processo administrativo, que prevê defesa prévia do interessado e recurso nos prazos definidos em lei, sendo-lhe franqueada vista ao processo.</w:t>
      </w:r>
      <w:r w:rsidRPr="003D3877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1847C2" w:rsidRPr="001847C2" w:rsidRDefault="001847C2" w:rsidP="003D3877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CLÁUSULA SEXTA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DO PAGAMENTO  </w:t>
      </w:r>
    </w:p>
    <w:p w:rsid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F651A3">
      <w:pPr>
        <w:spacing w:after="5" w:line="248" w:lineRule="auto"/>
        <w:ind w:right="-283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pagamento do preço do presente contrato dar-se-á até 20 (vinte) dias após a apresentação e aceitação de cada fatura, conforme a quantidade fornecida pela Contratada. </w:t>
      </w:r>
    </w:p>
    <w:p w:rsidR="001847C2" w:rsidRPr="001847C2" w:rsidRDefault="001847C2" w:rsidP="00F651A3">
      <w:pPr>
        <w:spacing w:after="0"/>
        <w:ind w:right="-283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F651A3">
      <w:pPr>
        <w:spacing w:after="5" w:line="248" w:lineRule="auto"/>
        <w:ind w:right="-283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>A</w:t>
      </w:r>
      <w:r w:rsidR="007E2B6F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licitante vencedora deverá enviar o arquivo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XML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da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NOTA FISCAL ELETRÔNICA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para o e-mail compras@saecil.com.br, onde a nota será analisada pelo sistema VARITUS. </w:t>
      </w:r>
    </w:p>
    <w:p w:rsidR="001847C2" w:rsidRPr="001847C2" w:rsidRDefault="001847C2" w:rsidP="00F651A3">
      <w:pPr>
        <w:spacing w:after="0"/>
        <w:ind w:right="-283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F651A3">
      <w:pPr>
        <w:spacing w:after="5" w:line="248" w:lineRule="auto"/>
        <w:ind w:right="-283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Todo e qualquer pagamento devido pela CONTRATANTE será efetuado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EXCLUSIVAMENTE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através de depósito em conta corrente, devendo, portanto, as licitantes informarem banco agência e nº de conta em sua proposta. </w:t>
      </w:r>
    </w:p>
    <w:p w:rsidR="001847C2" w:rsidRPr="001847C2" w:rsidRDefault="001847C2" w:rsidP="00F651A3">
      <w:pPr>
        <w:spacing w:after="0"/>
        <w:ind w:right="-283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F651A3">
      <w:pPr>
        <w:spacing w:after="5" w:line="248" w:lineRule="auto"/>
        <w:ind w:right="-283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Os preços que vigorarão no presente Contrato, são os preços apresentados na proposta da Contratada, e constituirão, a qualquer título, a única e completa remuneração pela adequada e perfeita execução do Contrato.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SÉTIMA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REAJUSTE </w:t>
      </w:r>
    </w:p>
    <w:p w:rsidR="00763D26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F651A3" w:rsidRPr="00F651A3" w:rsidRDefault="00F651A3" w:rsidP="00F651A3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Não haverá reajuste no período de 12 (doze) meses a partir da assinatura do Contrato, podendo, posteriormente, ser reajustado nos termos e condições permitidas na Lei Federal 8.666/93, mediante a aplicação do Índice Geral de Preços de Mercado (IGPM/FGV) devidamente justificado, ou, na falta deste, por outro que o substitua, de acordo com a legislação.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OITAVA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DAS OBRIGAÇÕES DA CONTRATADA </w:t>
      </w:r>
    </w:p>
    <w:p w:rsidR="00763D26" w:rsidRDefault="00763D26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</w:p>
    <w:p w:rsidR="007E2B6F" w:rsidRPr="007E2B6F" w:rsidRDefault="007E2B6F" w:rsidP="000E21E8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São obrigações da Contratada, incluídas nos valores a serem pagos pela Contratante:</w:t>
      </w:r>
    </w:p>
    <w:p w:rsidR="00763D26" w:rsidRDefault="00763D26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763D26" w:rsidRDefault="00763D26" w:rsidP="007E2B6F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</w:p>
    <w:p w:rsidR="007E2B6F" w:rsidRPr="007E2B6F" w:rsidRDefault="007E2B6F" w:rsidP="007E2B6F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7E2B6F">
        <w:rPr>
          <w:rFonts w:ascii="Arial" w:eastAsiaTheme="minorEastAsia" w:hAnsi="Arial" w:cs="Arial"/>
          <w:sz w:val="20"/>
          <w:szCs w:val="20"/>
        </w:rPr>
        <w:t>Efetuar a entrega do objeto, com as características exigidas no Pregão Eletrônico n.º ../20...</w:t>
      </w:r>
    </w:p>
    <w:p w:rsidR="00E540CD" w:rsidRDefault="00E540CD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Manter durante toda a execução do Contrato, em compatibilidade com as obrigações por ele assumidas, todas as condições de habilitação e qualificação exigidas na licitação.</w:t>
      </w:r>
    </w:p>
    <w:p w:rsidR="00763D26" w:rsidRPr="007E2B6F" w:rsidRDefault="00763D26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A CONTRATADA será responsável pelos danos causados à SAECIL ou a terceiros, decorrentes de sua culpa ou dolo, pela inexecução do objeto da licitação.</w:t>
      </w:r>
    </w:p>
    <w:p w:rsid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Sempre que for convocada, a CONTRATADA deverá comparecer, sob pena de assumir o ônus pelo não cumprimento.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0E21E8" w:rsidRDefault="000E21E8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0E21E8" w:rsidRDefault="000E21E8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0E21E8" w:rsidRDefault="000E21E8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0E21E8" w:rsidRDefault="000E21E8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A Contratada obriga-se a aceitar, nas mesmas condições contratuais, os acréscimos e supressões que lhes forem determinadas nos termos da Lei.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Demais obrigações da Contratada indicadas no Pregão Eletrônico n.º ../20...</w:t>
      </w:r>
    </w:p>
    <w:p w:rsidR="00E540CD" w:rsidRPr="00E540CD" w:rsidRDefault="00E540CD" w:rsidP="00E540CD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NONA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DAS OBRIGAÇÕES DA CONTRATANTE </w:t>
      </w:r>
    </w:p>
    <w:p w:rsidR="00763D26" w:rsidRDefault="001847C2" w:rsidP="00763D26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Pr="007E2B6F" w:rsidRDefault="007E2B6F" w:rsidP="00763D26">
      <w:pPr>
        <w:spacing w:after="0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São obrigações da Contratante: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Efetuar os pagamentos devidos de acordo com o estipulado no Contrato.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A entrega do produto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Recusar qualquer entrega do produto em desacordo com as exigências do</w:t>
      </w: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br/>
        <w:t>Edital e seus Anexos.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Exigir da vencedora todos os esclarecimentos necessários ao perfeito conhecimento e controle da execução do Contrato.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7E2B6F">
        <w:rPr>
          <w:rFonts w:ascii="Arial" w:eastAsia="Arial" w:hAnsi="Arial" w:cs="Arial"/>
          <w:color w:val="000000"/>
          <w:sz w:val="20"/>
          <w:szCs w:val="20"/>
          <w:lang w:eastAsia="pt-BR"/>
        </w:rPr>
        <w:t>Demais obrigações da Contratante, indicadas no Pregão Eletrônico n.º ../20...</w:t>
      </w:r>
    </w:p>
    <w:p w:rsidR="000E21E8" w:rsidRPr="001847C2" w:rsidRDefault="000E21E8" w:rsidP="00E540CD">
      <w:pPr>
        <w:spacing w:after="0"/>
        <w:rPr>
          <w:rFonts w:ascii="Arial" w:eastAsia="Arial" w:hAnsi="Arial" w:cs="Arial"/>
          <w:color w:val="000000"/>
          <w:sz w:val="20"/>
          <w:lang w:eastAsia="pt-BR"/>
        </w:rPr>
      </w:pPr>
    </w:p>
    <w:p w:rsidR="007E2B6F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 RESCISÃO </w:t>
      </w:r>
    </w:p>
    <w:p w:rsidR="00763D26" w:rsidRPr="001847C2" w:rsidRDefault="00763D26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presente Contrato poderá ser rescindido unilateralmente pela Contratante, de acordo com os Incisos I a XII e XVII, do Artigo 78, da Lei Federal n.º 8.666/93.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presente Contrato poderá ser rescindido pela Contratada somente mediante decisão judicial. </w:t>
      </w:r>
    </w:p>
    <w:p w:rsidR="000E21E8" w:rsidRDefault="001847C2" w:rsidP="000E21E8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0E21E8" w:rsidP="000E21E8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lang w:eastAsia="pt-BR"/>
        </w:rPr>
        <w:t>C</w:t>
      </w:r>
      <w:r w:rsidR="001847C2" w:rsidRPr="001847C2">
        <w:rPr>
          <w:rFonts w:ascii="Arial" w:eastAsia="Arial" w:hAnsi="Arial" w:cs="Arial"/>
          <w:b/>
          <w:color w:val="000000"/>
          <w:sz w:val="20"/>
          <w:lang w:eastAsia="pt-BR"/>
        </w:rPr>
        <w:t>LÁUSULA DÉCIMA PRIMEIRA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DA INEXECUÇÃO </w:t>
      </w:r>
    </w:p>
    <w:p w:rsidR="00763D26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 inexecução total ou parcial do presente Contrato enseja sua rescisão, com as consequências contratuais e as previstas em lei ou regulamento. </w:t>
      </w:r>
    </w:p>
    <w:p w:rsidR="00763D26" w:rsidRDefault="001847C2" w:rsidP="000E21E8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5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CLÁUSULA DÉCIMA SEGUNDA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5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DAS ALTERAÇÕES DO CONTRATO </w:t>
      </w:r>
    </w:p>
    <w:p w:rsid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 Contratada obriga-se a aceitar, nas mesmas condições contratuais, os acréscimos e supressões que lhes forem determinados nos termos da lei. </w:t>
      </w:r>
    </w:p>
    <w:p w:rsidR="007E2B6F" w:rsidRDefault="007E2B6F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4165E5" w:rsidRDefault="001847C2" w:rsidP="004165E5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TERCEIRA </w:t>
      </w:r>
    </w:p>
    <w:p w:rsidR="001847C2" w:rsidRPr="001847C2" w:rsidRDefault="001847C2" w:rsidP="004165E5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SUPORTE LEGAL </w:t>
      </w:r>
    </w:p>
    <w:p w:rsid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0E21E8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presente Contrato é regido pelas disposições constantes na Lei n.º 10.520/02, Lei n.º 8.666/93, </w:t>
      </w:r>
    </w:p>
    <w:p w:rsidR="000E21E8" w:rsidRDefault="000E21E8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:rsidR="000E21E8" w:rsidRDefault="000E21E8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:rsidR="000E21E8" w:rsidRDefault="000E21E8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:rsidR="000E21E8" w:rsidRDefault="000E21E8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:rsidR="000E21E8" w:rsidRDefault="000E21E8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0E21E8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>suas alterações e regulamentações, pelo</w:t>
      </w:r>
      <w:r w:rsidRPr="001847C2">
        <w:rPr>
          <w:rFonts w:ascii="Calibri" w:eastAsia="Calibri" w:hAnsi="Calibri" w:cs="Calibri"/>
          <w:color w:val="000000"/>
          <w:sz w:val="24"/>
          <w:lang w:eastAsia="pt-BR"/>
        </w:rPr>
        <w:t xml:space="preserve">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>Decreto Municipal n°. 5.313/2006, pela Lei Complementar</w:t>
      </w:r>
      <w:r w:rsidR="007E2B6F">
        <w:rPr>
          <w:rFonts w:ascii="Arial" w:eastAsia="Arial" w:hAnsi="Arial" w:cs="Arial"/>
          <w:color w:val="000000"/>
          <w:sz w:val="20"/>
          <w:lang w:eastAsia="pt-BR"/>
        </w:rPr>
        <w:t xml:space="preserve"> n.º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123/2006, </w:t>
      </w:r>
      <w:r w:rsidR="00E540CD">
        <w:rPr>
          <w:rFonts w:ascii="Arial" w:eastAsia="Arial" w:hAnsi="Arial" w:cs="Arial"/>
          <w:color w:val="000000"/>
          <w:sz w:val="20"/>
          <w:lang w:eastAsia="pt-BR"/>
        </w:rPr>
        <w:t xml:space="preserve">e suas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>altera</w:t>
      </w:r>
      <w:r w:rsidR="00E540CD">
        <w:rPr>
          <w:rFonts w:ascii="Arial" w:eastAsia="Arial" w:hAnsi="Arial" w:cs="Arial"/>
          <w:color w:val="000000"/>
          <w:sz w:val="20"/>
          <w:lang w:eastAsia="pt-BR"/>
        </w:rPr>
        <w:t xml:space="preserve">ções,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bem como pelo Pregão Eletrônico n.º ../20..., e demais legislações municipais referentes ao objeto ora contratado. </w:t>
      </w:r>
    </w:p>
    <w:p w:rsid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0E21E8" w:rsidRPr="001847C2" w:rsidRDefault="000E21E8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7E2B6F" w:rsidRDefault="001847C2" w:rsidP="000E21E8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QUARTA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 DOTAÇÃO ORÇAMENTÁRIA </w:t>
      </w:r>
    </w:p>
    <w:p w:rsidR="00763D26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E540CD" w:rsidRPr="00E540CD" w:rsidRDefault="001847C2" w:rsidP="00E540CD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As despesas decorrentes da execução do presente Contrato correrão por conta da dotação orçamentária n.º 030102.1751200422.027 – 33903000 do </w:t>
      </w:r>
      <w:r w:rsidR="00E540CD" w:rsidRPr="00E540CD">
        <w:rPr>
          <w:rFonts w:ascii="Arial" w:eastAsia="Arial" w:hAnsi="Arial" w:cs="Arial"/>
          <w:color w:val="000000"/>
          <w:sz w:val="20"/>
          <w:lang w:eastAsia="pt-BR"/>
        </w:rPr>
        <w:t xml:space="preserve">orçamento vigente e exercício subsequente. </w:t>
      </w:r>
    </w:p>
    <w:p w:rsid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0E21E8" w:rsidRPr="001847C2" w:rsidRDefault="000E21E8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7E2B6F" w:rsidRDefault="001847C2" w:rsidP="001847C2">
      <w:pPr>
        <w:keepNext/>
        <w:keepLines/>
        <w:spacing w:after="4" w:line="250" w:lineRule="auto"/>
        <w:ind w:left="15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QUINTA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FORO </w:t>
      </w:r>
    </w:p>
    <w:p w:rsidR="00763D26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As partes elegem, desde já, explicitamente, o foro da Comarca de Leme, para deslinde de qualquer questão oriunda do presente contrato.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E, por estarem justas e contratadas, assinam as partes este Contrato, em 04 (quatro) vias de igual teor, para que produza seus legais efeitos. </w:t>
      </w:r>
    </w:p>
    <w:p w:rsidR="001847C2" w:rsidRPr="001847C2" w:rsidRDefault="001847C2" w:rsidP="001847C2">
      <w:pPr>
        <w:spacing w:after="0"/>
        <w:ind w:left="552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552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27" w:right="3617" w:firstLine="4585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Leme, .. de ............................ de 20... </w:t>
      </w:r>
    </w:p>
    <w:p w:rsidR="00763D26" w:rsidRDefault="00763D26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</w:p>
    <w:p w:rsidR="00763D26" w:rsidRPr="001847C2" w:rsidRDefault="00763D26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SAECIL – Superintendência de Água e Esgotos da Cidade de Leme </w:t>
      </w:r>
    </w:p>
    <w:p w:rsidR="001847C2" w:rsidRPr="001847C2" w:rsidRDefault="001847C2" w:rsidP="001847C2">
      <w:pPr>
        <w:spacing w:after="0"/>
        <w:ind w:left="50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bookmarkStart w:id="0" w:name="_GoBack"/>
      <w:bookmarkEnd w:id="0"/>
    </w:p>
    <w:p w:rsidR="001847C2" w:rsidRPr="001847C2" w:rsidRDefault="001847C2" w:rsidP="001847C2">
      <w:pPr>
        <w:spacing w:after="0"/>
        <w:ind w:left="50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50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........................................................ </w:t>
      </w:r>
    </w:p>
    <w:p w:rsidR="001847C2" w:rsidRPr="001847C2" w:rsidRDefault="00E540CD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>
        <w:rPr>
          <w:rFonts w:ascii="Arial" w:eastAsia="Arial" w:hAnsi="Arial" w:cs="Arial"/>
          <w:color w:val="000000"/>
          <w:sz w:val="20"/>
          <w:lang w:eastAsia="pt-BR"/>
        </w:rPr>
        <w:t xml:space="preserve">FERNANDO WAGNER KLEIN </w:t>
      </w:r>
    </w:p>
    <w:p w:rsidR="001847C2" w:rsidRPr="001847C2" w:rsidRDefault="00D22E3F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>
        <w:rPr>
          <w:rFonts w:ascii="Arial" w:eastAsia="Arial" w:hAnsi="Arial" w:cs="Arial"/>
          <w:color w:val="000000"/>
          <w:sz w:val="20"/>
          <w:lang w:eastAsia="pt-BR"/>
        </w:rPr>
        <w:t xml:space="preserve">         Diretor</w:t>
      </w:r>
      <w:r w:rsidR="001847C2"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–Presidente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4" w:line="249" w:lineRule="auto"/>
        <w:ind w:left="135" w:right="17" w:hanging="8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CONTRATADA: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................................................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>T</w:t>
      </w:r>
      <w:r w:rsidR="007E2B6F" w:rsidRPr="001847C2">
        <w:rPr>
          <w:rFonts w:ascii="Arial" w:eastAsia="Arial" w:hAnsi="Arial" w:cs="Arial"/>
          <w:color w:val="000000"/>
          <w:sz w:val="20"/>
          <w:lang w:eastAsia="pt-BR"/>
        </w:rPr>
        <w:t>estemunhas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: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 </w:t>
      </w:r>
    </w:p>
    <w:p w:rsidR="001847C2" w:rsidRPr="001847C2" w:rsidRDefault="001847C2" w:rsidP="000E21E8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1) .....................................                                                                      2)........................................ </w:t>
      </w:r>
    </w:p>
    <w:p w:rsidR="00D7133F" w:rsidRPr="007E2B6F" w:rsidRDefault="001847C2" w:rsidP="007E2B6F">
      <w:pPr>
        <w:spacing w:after="218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sectPr w:rsidR="00D7133F" w:rsidRPr="007E2B6F" w:rsidSect="009C44C4">
      <w:footerReference w:type="default" r:id="rId9"/>
      <w:pgSz w:w="11906" w:h="16838"/>
      <w:pgMar w:top="1417" w:right="1416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BA" w:rsidRDefault="00D44FBA" w:rsidP="00E602B2">
      <w:pPr>
        <w:spacing w:after="0" w:line="240" w:lineRule="auto"/>
      </w:pPr>
      <w:r>
        <w:separator/>
      </w:r>
    </w:p>
  </w:endnote>
  <w:endnote w:type="continuationSeparator" w:id="0">
    <w:p w:rsidR="00D44FBA" w:rsidRDefault="00D44FBA" w:rsidP="00E6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139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02B2" w:rsidRDefault="00E602B2">
            <w:pPr>
              <w:pStyle w:val="Rodap"/>
              <w:jc w:val="right"/>
            </w:pPr>
            <w:r w:rsidRPr="00E602B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484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602B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484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602B2" w:rsidRDefault="00E60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BA" w:rsidRDefault="00D44FBA" w:rsidP="00E602B2">
      <w:pPr>
        <w:spacing w:after="0" w:line="240" w:lineRule="auto"/>
      </w:pPr>
      <w:r>
        <w:separator/>
      </w:r>
    </w:p>
  </w:footnote>
  <w:footnote w:type="continuationSeparator" w:id="0">
    <w:p w:rsidR="00D44FBA" w:rsidRDefault="00D44FBA" w:rsidP="00E6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05D"/>
    <w:multiLevelType w:val="hybridMultilevel"/>
    <w:tmpl w:val="97E2442A"/>
    <w:lvl w:ilvl="0" w:tplc="92869D1E">
      <w:start w:val="1"/>
      <w:numFmt w:val="bullet"/>
      <w:lvlText w:val="-"/>
      <w:lvlJc w:val="left"/>
      <w:pPr>
        <w:ind w:left="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3CFE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0E6E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86ED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D2A9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F8471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AE54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4E46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E60F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C2"/>
    <w:rsid w:val="00020079"/>
    <w:rsid w:val="000E21E8"/>
    <w:rsid w:val="001847C2"/>
    <w:rsid w:val="00227FC6"/>
    <w:rsid w:val="002A6E02"/>
    <w:rsid w:val="003C4AEF"/>
    <w:rsid w:val="003D3877"/>
    <w:rsid w:val="004165E5"/>
    <w:rsid w:val="00763D26"/>
    <w:rsid w:val="007E2B6F"/>
    <w:rsid w:val="008B4ED7"/>
    <w:rsid w:val="009C44C4"/>
    <w:rsid w:val="009E19F1"/>
    <w:rsid w:val="00B44845"/>
    <w:rsid w:val="00B90646"/>
    <w:rsid w:val="00CE7D62"/>
    <w:rsid w:val="00D22E3F"/>
    <w:rsid w:val="00D44FBA"/>
    <w:rsid w:val="00D7133F"/>
    <w:rsid w:val="00DF011E"/>
    <w:rsid w:val="00E540CD"/>
    <w:rsid w:val="00E602B2"/>
    <w:rsid w:val="00EB58F6"/>
    <w:rsid w:val="00F6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637F79"/>
  <w15:chartTrackingRefBased/>
  <w15:docId w15:val="{47523747-8AE8-4112-91B9-FAB8AE8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847C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0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2B2"/>
  </w:style>
  <w:style w:type="paragraph" w:styleId="Rodap">
    <w:name w:val="footer"/>
    <w:basedOn w:val="Normal"/>
    <w:link w:val="RodapChar"/>
    <w:uiPriority w:val="99"/>
    <w:unhideWhenUsed/>
    <w:rsid w:val="00E60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2B2"/>
  </w:style>
  <w:style w:type="paragraph" w:styleId="Textodebalo">
    <w:name w:val="Balloon Text"/>
    <w:basedOn w:val="Normal"/>
    <w:link w:val="TextodebaloChar"/>
    <w:uiPriority w:val="99"/>
    <w:semiHidden/>
    <w:unhideWhenUsed/>
    <w:rsid w:val="008B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ED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65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fogo@saeci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a@saec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1723</Words>
  <Characters>9307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2021-02-23T17:42:00Z</cp:lastPrinted>
  <dcterms:created xsi:type="dcterms:W3CDTF">2021-02-23T15:11:00Z</dcterms:created>
  <dcterms:modified xsi:type="dcterms:W3CDTF">2021-02-23T18:07:00Z</dcterms:modified>
</cp:coreProperties>
</file>