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C3ADD" w:rsidRDefault="007C3AD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E717E1">
        <w:rPr>
          <w:rFonts w:ascii="Arial" w:hAnsi="Arial" w:cs="Arial"/>
          <w:b/>
          <w:sz w:val="20"/>
          <w:lang w:val="pt-BR"/>
        </w:rPr>
        <w:t>24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:rsidR="00B557FD" w:rsidRPr="00482365" w:rsidRDefault="00B557F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566"/>
        <w:gridCol w:w="3451"/>
        <w:gridCol w:w="851"/>
        <w:gridCol w:w="1097"/>
        <w:gridCol w:w="1061"/>
        <w:gridCol w:w="1061"/>
      </w:tblGrid>
      <w:tr w:rsidR="007C3ADD" w:rsidRPr="007C3ADD" w:rsidTr="007C3ADD">
        <w:trPr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LOTE 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Unidade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Unit (R$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  <w:bookmarkStart w:id="0" w:name="_GoBack"/>
        <w:bookmarkEnd w:id="0"/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Tubo de 300mmx 0,80m em ferro fundido dúctil com flanges (FF), para pressões conforme NBR7675, PN 10, revestimento interno e externo com pintura betuminosa, com anéis de borracha, parafusos, porcas e arruelas. OBS: O tubo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LOTE 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Unidade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Luva de correr ferro fundido JM DN= 600mm (Luva de correr ferro fundido dúctil com junta mecânica), conforme NBR 7677 e 7675, com os respectivos anéis de borracha, parafusos, porcas e arruelas galvanizadas conforme ASTM A </w:t>
            </w:r>
            <w:proofErr w:type="gramStart"/>
            <w:r w:rsidRPr="007C3ADD">
              <w:rPr>
                <w:rFonts w:ascii="Arial" w:hAnsi="Arial" w:cs="Arial"/>
                <w:sz w:val="14"/>
                <w:szCs w:val="14"/>
              </w:rPr>
              <w:t>153 classe</w:t>
            </w:r>
            <w:proofErr w:type="gramEnd"/>
            <w:r w:rsidRPr="007C3ADD">
              <w:rPr>
                <w:rFonts w:ascii="Arial" w:hAnsi="Arial" w:cs="Arial"/>
                <w:sz w:val="14"/>
                <w:szCs w:val="14"/>
              </w:rPr>
              <w:t xml:space="preserve"> C, com bolsas (BB), para canalizações sobre pressão ou </w:t>
            </w:r>
            <w:proofErr w:type="spellStart"/>
            <w:r w:rsidRPr="007C3ADD">
              <w:rPr>
                <w:rFonts w:ascii="Arial" w:hAnsi="Arial" w:cs="Arial"/>
                <w:sz w:val="14"/>
                <w:szCs w:val="14"/>
              </w:rPr>
              <w:t>gravitárias</w:t>
            </w:r>
            <w:proofErr w:type="spellEnd"/>
            <w:r w:rsidRPr="007C3ADD">
              <w:rPr>
                <w:rFonts w:ascii="Arial" w:hAnsi="Arial" w:cs="Arial"/>
                <w:sz w:val="14"/>
                <w:szCs w:val="14"/>
              </w:rPr>
              <w:t>). OBS: A peça deve ter data de fabricação estampada em alto relevo.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Te 600mm com flanges (FFF) em ferro fundido conforme NBR 7675, PN 10, revestimento interno e externo com pintura betuminosa. Acessórios: parafusos, porcas e arruelas, galvanizadas conforme ASTM A </w:t>
            </w:r>
            <w:proofErr w:type="gramStart"/>
            <w:r w:rsidRPr="007C3ADD">
              <w:rPr>
                <w:rFonts w:ascii="Arial" w:hAnsi="Arial" w:cs="Arial"/>
                <w:sz w:val="14"/>
                <w:szCs w:val="14"/>
              </w:rPr>
              <w:t>153 classe</w:t>
            </w:r>
            <w:proofErr w:type="gramEnd"/>
            <w:r w:rsidRPr="007C3ADD">
              <w:rPr>
                <w:rFonts w:ascii="Arial" w:hAnsi="Arial" w:cs="Arial"/>
                <w:sz w:val="14"/>
                <w:szCs w:val="14"/>
              </w:rPr>
              <w:t xml:space="preserve"> C e junta de elastômero. OBS: O Te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Extremidade de ferro fundido dúctil (com abas), diâmetro 600 mm, com flange, bolsa (FB), para canalizações sobre pressão ou </w:t>
            </w:r>
            <w:proofErr w:type="spellStart"/>
            <w:r w:rsidRPr="007C3ADD">
              <w:rPr>
                <w:rFonts w:ascii="Arial" w:hAnsi="Arial" w:cs="Arial"/>
                <w:sz w:val="14"/>
                <w:szCs w:val="14"/>
              </w:rPr>
              <w:t>gravitárias</w:t>
            </w:r>
            <w:proofErr w:type="spellEnd"/>
            <w:r w:rsidRPr="007C3ADD">
              <w:rPr>
                <w:rFonts w:ascii="Arial" w:hAnsi="Arial" w:cs="Arial"/>
                <w:sz w:val="14"/>
                <w:szCs w:val="14"/>
              </w:rPr>
              <w:t xml:space="preserve">, PN10, conforme NBR 7675, revestimento interno e externo com pintura betuminosa. Acessórios: parafusos, porcas e arruelas galvanizadas conforme ASTM A </w:t>
            </w:r>
            <w:proofErr w:type="gramStart"/>
            <w:r w:rsidRPr="007C3ADD">
              <w:rPr>
                <w:rFonts w:ascii="Arial" w:hAnsi="Arial" w:cs="Arial"/>
                <w:sz w:val="14"/>
                <w:szCs w:val="14"/>
              </w:rPr>
              <w:t>153 classe</w:t>
            </w:r>
            <w:proofErr w:type="gramEnd"/>
            <w:r w:rsidRPr="007C3ADD">
              <w:rPr>
                <w:rFonts w:ascii="Arial" w:hAnsi="Arial" w:cs="Arial"/>
                <w:sz w:val="14"/>
                <w:szCs w:val="14"/>
              </w:rPr>
              <w:t xml:space="preserve"> C e junta plana de borracha. OBS: A peça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Extremidade de ferro fundido dúctil (com abas), diâmetro 300 mm, com flange, bolsa (FB), para canalizações sobre pressão ou </w:t>
            </w:r>
            <w:proofErr w:type="spellStart"/>
            <w:r w:rsidRPr="007C3ADD">
              <w:rPr>
                <w:rFonts w:ascii="Arial" w:hAnsi="Arial" w:cs="Arial"/>
                <w:sz w:val="14"/>
                <w:szCs w:val="14"/>
              </w:rPr>
              <w:t>gravitárias</w:t>
            </w:r>
            <w:proofErr w:type="spellEnd"/>
            <w:r w:rsidRPr="007C3ADD">
              <w:rPr>
                <w:rFonts w:ascii="Arial" w:hAnsi="Arial" w:cs="Arial"/>
                <w:sz w:val="14"/>
                <w:szCs w:val="14"/>
              </w:rPr>
              <w:t xml:space="preserve">, PN10, conforme NBR 7675, revestimento interno e externo com pintura betuminosa. Acessórios: parafusos, porcas e arruelas galvanizadas conforme ASTM A </w:t>
            </w:r>
            <w:proofErr w:type="gramStart"/>
            <w:r w:rsidRPr="007C3ADD">
              <w:rPr>
                <w:rFonts w:ascii="Arial" w:hAnsi="Arial" w:cs="Arial"/>
                <w:sz w:val="14"/>
                <w:szCs w:val="14"/>
              </w:rPr>
              <w:t>153 classe</w:t>
            </w:r>
            <w:proofErr w:type="gramEnd"/>
            <w:r w:rsidRPr="007C3ADD">
              <w:rPr>
                <w:rFonts w:ascii="Arial" w:hAnsi="Arial" w:cs="Arial"/>
                <w:sz w:val="14"/>
                <w:szCs w:val="14"/>
              </w:rPr>
              <w:t xml:space="preserve"> C e junta plana de borracha. OBS: A peça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Toco 600mm em ferro fundido com Ponta Flange (PF) conforme NBR 7675, PN 10, comprimento 0,80m, revestimento interno e externo com pintura betuminosa. Acessórios: parafusos, porcas e arruelas, galvanizadas conforme ASTM A </w:t>
            </w:r>
            <w:proofErr w:type="gramStart"/>
            <w:r w:rsidRPr="007C3ADD">
              <w:rPr>
                <w:rFonts w:ascii="Arial" w:hAnsi="Arial" w:cs="Arial"/>
                <w:sz w:val="14"/>
                <w:szCs w:val="14"/>
              </w:rPr>
              <w:t>153 classe</w:t>
            </w:r>
            <w:proofErr w:type="gramEnd"/>
            <w:r w:rsidRPr="007C3ADD">
              <w:rPr>
                <w:rFonts w:ascii="Arial" w:hAnsi="Arial" w:cs="Arial"/>
                <w:sz w:val="14"/>
                <w:szCs w:val="14"/>
              </w:rPr>
              <w:t xml:space="preserve"> C e junta plana de borracha. OBS: O toco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Flange Cego em ferro fundido 600mm, PN 10, conforme Norma NBR 7675, com anéis de borracha, parafusos, porcas e arruelas. OBS: O flange cego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lastRenderedPageBreak/>
              <w:t>LOTE 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Unidade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Registro de gaveta 600 mm </w:t>
            </w:r>
            <w:proofErr w:type="spellStart"/>
            <w:r w:rsidRPr="007C3ADD">
              <w:rPr>
                <w:rFonts w:ascii="Arial" w:hAnsi="Arial" w:cs="Arial"/>
                <w:sz w:val="14"/>
                <w:szCs w:val="14"/>
              </w:rPr>
              <w:t>flangeado</w:t>
            </w:r>
            <w:proofErr w:type="spellEnd"/>
            <w:r w:rsidRPr="007C3ADD">
              <w:rPr>
                <w:rFonts w:ascii="Arial" w:hAnsi="Arial" w:cs="Arial"/>
                <w:sz w:val="14"/>
                <w:szCs w:val="14"/>
              </w:rPr>
              <w:t xml:space="preserve"> com redutor e volante de ferro fundido nodular com cunha emborrachada, NBR 14968, PN10 com os seguintes acessórios- cabeçote, junta plana de borracha, parafusos, porcas sextavadas e arruelas conforme norma ASTM A 153, classe C). OBS: O registro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 xml:space="preserve">Registro de gaveta 300 mm </w:t>
            </w:r>
            <w:proofErr w:type="spellStart"/>
            <w:r w:rsidRPr="007C3ADD">
              <w:rPr>
                <w:rFonts w:ascii="Arial" w:hAnsi="Arial" w:cs="Arial"/>
                <w:sz w:val="14"/>
                <w:szCs w:val="14"/>
              </w:rPr>
              <w:t>flangeado</w:t>
            </w:r>
            <w:proofErr w:type="spellEnd"/>
            <w:r w:rsidRPr="007C3ADD">
              <w:rPr>
                <w:rFonts w:ascii="Arial" w:hAnsi="Arial" w:cs="Arial"/>
                <w:sz w:val="14"/>
                <w:szCs w:val="14"/>
              </w:rPr>
              <w:t>, volante de ferro fundido nodular com cunha emborrachada, NBR 14968, PN10 com os seguintes acessórios- cabeçote, junta plana de borracha, parafusos, porcas sextavadas e arruelas conforme norma ASTM A 153, classe C). OBS: O registro deve ter data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LOTE 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Unidade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Registro de gaveta 60mm bolsa cabeçote de ferro fundido para PVC cunha emborrachada NBR 14968.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Registro de gaveta 110mm bolsa cabeçote de ferro fundido para PVC cunha emborrachada NBR 14968.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Registro de gaveta 200mm bolsa cabeçote de ferro fundido para PVC cunha emborrachada NBR 14968.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Registro de gaveta 250mm bolsa cabeçote de ferro fundido para PVC cunha emborrachada NBR14968.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C3ADD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Registro de gaveta 300mm bolsa cabeçote de ferro fundido para PVC cunha emborrachada NBR14968.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peça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D" w:rsidRPr="007C3ADD" w:rsidRDefault="007C3ADD" w:rsidP="007C3A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ADD">
              <w:rPr>
                <w:rFonts w:ascii="Arial" w:hAnsi="Arial" w:cs="Arial"/>
                <w:sz w:val="14"/>
                <w:szCs w:val="14"/>
              </w:rPr>
              <w:t>..........</w:t>
            </w:r>
          </w:p>
        </w:tc>
      </w:tr>
      <w:tr w:rsidR="007C3ADD" w:rsidRPr="007C3ADD" w:rsidTr="00703A1F">
        <w:trPr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DD" w:rsidRPr="007C3ADD" w:rsidRDefault="007C3ADD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7C3ADD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Obs.: Lote reservado às Microempresas e Empresas de Pequeno Porte, conforme indicado no Anexo I (Termo de Referência), e de acordo com a legislação vigente.</w:t>
            </w:r>
          </w:p>
        </w:tc>
      </w:tr>
    </w:tbl>
    <w:p w:rsidR="00B557FD" w:rsidRPr="00B557FD" w:rsidRDefault="00B557FD" w:rsidP="00B557FD">
      <w:pPr>
        <w:jc w:val="both"/>
        <w:rPr>
          <w:rFonts w:ascii="Arial" w:hAnsi="Arial" w:cs="Arial"/>
          <w:sz w:val="14"/>
          <w:szCs w:val="14"/>
        </w:rPr>
      </w:pPr>
    </w:p>
    <w:p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......................................................................</w:t>
      </w:r>
    </w:p>
    <w:p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:rsidR="007C3ADD" w:rsidRDefault="007C3AD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F5" w:rsidRDefault="00390BF5" w:rsidP="005117C6">
      <w:r>
        <w:separator/>
      </w:r>
    </w:p>
  </w:endnote>
  <w:endnote w:type="continuationSeparator" w:id="0">
    <w:p w:rsidR="00390BF5" w:rsidRDefault="00390BF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C3AD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C3AD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F5" w:rsidRDefault="00390BF5" w:rsidP="005117C6">
      <w:r>
        <w:separator/>
      </w:r>
    </w:p>
  </w:footnote>
  <w:footnote w:type="continuationSeparator" w:id="0">
    <w:p w:rsidR="00390BF5" w:rsidRDefault="00390BF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pt;height:11.6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0BF5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3ADD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7F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A4E4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AB72-E78F-43BB-8BE3-1292C6C0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</cp:revision>
  <cp:lastPrinted>2017-03-13T19:02:00Z</cp:lastPrinted>
  <dcterms:created xsi:type="dcterms:W3CDTF">2024-04-02T17:35:00Z</dcterms:created>
  <dcterms:modified xsi:type="dcterms:W3CDTF">2024-06-14T17:11:00Z</dcterms:modified>
</cp:coreProperties>
</file>