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Default="005F2D4E" w:rsidP="006B3A63">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w:t>
      </w:r>
      <w:r w:rsidR="003779DD">
        <w:rPr>
          <w:rFonts w:ascii="Arial" w:hAnsi="Arial" w:cs="Arial"/>
          <w:sz w:val="20"/>
        </w:rPr>
        <w:t>.</w:t>
      </w:r>
      <w:r w:rsidRPr="00D4183E">
        <w:rPr>
          <w:rFonts w:ascii="Arial" w:hAnsi="Arial" w:cs="Arial"/>
          <w:sz w:val="20"/>
        </w:rPr>
        <w:t xml:space="preserve"> </w:t>
      </w:r>
      <w:r w:rsidR="00DB787C">
        <w:rPr>
          <w:rFonts w:ascii="Arial" w:hAnsi="Arial" w:cs="Arial"/>
          <w:sz w:val="20"/>
        </w:rPr>
        <w:t>07</w:t>
      </w:r>
      <w:r w:rsidRPr="00D4183E">
        <w:rPr>
          <w:rFonts w:ascii="Arial" w:hAnsi="Arial" w:cs="Arial"/>
          <w:sz w:val="20"/>
        </w:rPr>
        <w:t>/20</w:t>
      </w:r>
      <w:r w:rsidR="0090235A">
        <w:rPr>
          <w:rFonts w:ascii="Arial" w:hAnsi="Arial" w:cs="Arial"/>
          <w:sz w:val="20"/>
        </w:rPr>
        <w:t>2</w:t>
      </w:r>
      <w:r w:rsidR="00680431">
        <w:rPr>
          <w:rFonts w:ascii="Arial" w:hAnsi="Arial" w:cs="Arial"/>
          <w:sz w:val="20"/>
        </w:rPr>
        <w:t>2</w:t>
      </w:r>
    </w:p>
    <w:p w:rsidR="002844DA" w:rsidRPr="00096A1F" w:rsidRDefault="00F5023E" w:rsidP="006B3A63">
      <w:pPr>
        <w:jc w:val="center"/>
        <w:rPr>
          <w:rFonts w:ascii="Arial" w:hAnsi="Arial" w:cs="Arial"/>
          <w:b/>
          <w:sz w:val="18"/>
          <w:szCs w:val="18"/>
        </w:rPr>
      </w:pPr>
      <w:r w:rsidRPr="00096A1F">
        <w:rPr>
          <w:rFonts w:ascii="Arial" w:hAnsi="Arial" w:cs="Arial"/>
          <w:b/>
          <w:sz w:val="18"/>
          <w:szCs w:val="18"/>
        </w:rPr>
        <w:t>REGISTRO DE PREÇOS Nº</w:t>
      </w:r>
      <w:r w:rsidR="003779DD" w:rsidRPr="00096A1F">
        <w:rPr>
          <w:rFonts w:ascii="Arial" w:hAnsi="Arial" w:cs="Arial"/>
          <w:b/>
          <w:sz w:val="18"/>
          <w:szCs w:val="18"/>
        </w:rPr>
        <w:t>.</w:t>
      </w:r>
      <w:r w:rsidR="00DB787C">
        <w:rPr>
          <w:rFonts w:ascii="Arial" w:hAnsi="Arial" w:cs="Arial"/>
          <w:b/>
          <w:sz w:val="18"/>
          <w:szCs w:val="18"/>
        </w:rPr>
        <w:t xml:space="preserve"> 03</w:t>
      </w:r>
      <w:r w:rsidRPr="00096A1F">
        <w:rPr>
          <w:rFonts w:ascii="Arial" w:hAnsi="Arial" w:cs="Arial"/>
          <w:b/>
          <w:sz w:val="18"/>
          <w:szCs w:val="18"/>
        </w:rPr>
        <w:t>/20</w:t>
      </w:r>
      <w:r w:rsidR="00680431">
        <w:rPr>
          <w:rFonts w:ascii="Arial" w:hAnsi="Arial" w:cs="Arial"/>
          <w:b/>
          <w:sz w:val="18"/>
          <w:szCs w:val="18"/>
        </w:rPr>
        <w:t>22</w:t>
      </w:r>
    </w:p>
    <w:p w:rsidR="005F2D4E" w:rsidRPr="00F5023E" w:rsidRDefault="005F2D4E" w:rsidP="006B3A63">
      <w:pPr>
        <w:jc w:val="center"/>
        <w:rPr>
          <w:rFonts w:ascii="Arial" w:hAnsi="Arial" w:cs="Arial"/>
          <w:b/>
          <w:sz w:val="16"/>
          <w:szCs w:val="16"/>
          <w:lang w:eastAsia="pt-BR"/>
        </w:rPr>
      </w:pPr>
      <w:r w:rsidRPr="00F5023E">
        <w:rPr>
          <w:rFonts w:ascii="Arial" w:hAnsi="Arial" w:cs="Arial"/>
          <w:b/>
          <w:sz w:val="16"/>
          <w:szCs w:val="16"/>
          <w:lang w:eastAsia="pt-BR"/>
        </w:rPr>
        <w:t>PRO</w:t>
      </w:r>
      <w:r w:rsidR="00F5023E" w:rsidRPr="00F5023E">
        <w:rPr>
          <w:rFonts w:ascii="Arial" w:hAnsi="Arial" w:cs="Arial"/>
          <w:b/>
          <w:sz w:val="16"/>
          <w:szCs w:val="16"/>
          <w:lang w:eastAsia="pt-BR"/>
        </w:rPr>
        <w:t>CESSO ADMINISTRATIVO Nº</w:t>
      </w:r>
      <w:r w:rsidR="003779DD">
        <w:rPr>
          <w:rFonts w:ascii="Arial" w:hAnsi="Arial" w:cs="Arial"/>
          <w:b/>
          <w:sz w:val="16"/>
          <w:szCs w:val="16"/>
          <w:lang w:eastAsia="pt-BR"/>
        </w:rPr>
        <w:t>.</w:t>
      </w:r>
      <w:r w:rsidR="00F5023E" w:rsidRPr="00F5023E">
        <w:rPr>
          <w:rFonts w:ascii="Arial" w:hAnsi="Arial" w:cs="Arial"/>
          <w:b/>
          <w:sz w:val="16"/>
          <w:szCs w:val="16"/>
          <w:lang w:eastAsia="pt-BR"/>
        </w:rPr>
        <w:t xml:space="preserve"> </w:t>
      </w:r>
      <w:r w:rsidR="00DB787C">
        <w:rPr>
          <w:rFonts w:ascii="Arial" w:hAnsi="Arial" w:cs="Arial"/>
          <w:b/>
          <w:sz w:val="16"/>
          <w:szCs w:val="16"/>
          <w:lang w:eastAsia="pt-BR"/>
        </w:rPr>
        <w:t>11</w:t>
      </w:r>
      <w:r w:rsidR="00F5023E" w:rsidRPr="00F5023E">
        <w:rPr>
          <w:rFonts w:ascii="Arial" w:hAnsi="Arial" w:cs="Arial"/>
          <w:b/>
          <w:sz w:val="16"/>
          <w:szCs w:val="16"/>
          <w:lang w:eastAsia="pt-BR"/>
        </w:rPr>
        <w:t>/20</w:t>
      </w:r>
      <w:r w:rsidR="00680431">
        <w:rPr>
          <w:rFonts w:ascii="Arial" w:hAnsi="Arial" w:cs="Arial"/>
          <w:b/>
          <w:sz w:val="16"/>
          <w:szCs w:val="16"/>
          <w:lang w:eastAsia="pt-BR"/>
        </w:rPr>
        <w:t>22</w:t>
      </w:r>
    </w:p>
    <w:p w:rsidR="005F2D4E" w:rsidRPr="007E3A3F" w:rsidRDefault="005F2D4E" w:rsidP="006B3A63">
      <w:pPr>
        <w:rPr>
          <w:rFonts w:ascii="Arial" w:hAnsi="Arial" w:cs="Arial"/>
          <w:b/>
          <w:sz w:val="20"/>
          <w:szCs w:val="20"/>
        </w:rPr>
      </w:pPr>
    </w:p>
    <w:p w:rsidR="005F2D4E" w:rsidRPr="0090235A" w:rsidRDefault="005F2D4E" w:rsidP="006B3A63">
      <w:pPr>
        <w:jc w:val="both"/>
        <w:rPr>
          <w:rFonts w:ascii="Arial" w:hAnsi="Arial" w:cs="Arial"/>
          <w:sz w:val="20"/>
        </w:rPr>
      </w:pPr>
      <w:r w:rsidRPr="00D4183E">
        <w:rPr>
          <w:rFonts w:ascii="Arial" w:hAnsi="Arial" w:cs="Arial"/>
          <w:b/>
          <w:bCs/>
          <w:sz w:val="20"/>
        </w:rPr>
        <w:t xml:space="preserve">A SAECIL </w:t>
      </w:r>
      <w:r w:rsidR="008913F4">
        <w:rPr>
          <w:rFonts w:ascii="Arial" w:hAnsi="Arial" w:cs="Arial"/>
          <w:b/>
          <w:bCs/>
          <w:sz w:val="20"/>
        </w:rPr>
        <w:t>-</w:t>
      </w:r>
      <w:r w:rsidRPr="00D4183E">
        <w:rPr>
          <w:rFonts w:ascii="Arial" w:hAnsi="Arial" w:cs="Arial"/>
          <w:b/>
          <w:bCs/>
          <w:sz w:val="20"/>
        </w:rPr>
        <w:t xml:space="preserve">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Pr>
          <w:rFonts w:ascii="Arial" w:hAnsi="Arial" w:cs="Arial"/>
          <w:sz w:val="20"/>
        </w:rPr>
        <w:t xml:space="preserve">o </w:t>
      </w:r>
      <w:r w:rsidR="00BA06D2">
        <w:rPr>
          <w:rFonts w:ascii="Arial" w:hAnsi="Arial" w:cs="Arial"/>
          <w:sz w:val="20"/>
        </w:rPr>
        <w:t>r</w:t>
      </w:r>
      <w:r w:rsidR="00BA06D2" w:rsidRPr="00BA06D2">
        <w:rPr>
          <w:rFonts w:ascii="Arial" w:hAnsi="Arial" w:cs="Arial"/>
          <w:sz w:val="20"/>
        </w:rPr>
        <w:t xml:space="preserve">egistro de preços </w:t>
      </w:r>
      <w:r w:rsidR="00680431" w:rsidRPr="004F6B33">
        <w:rPr>
          <w:rFonts w:ascii="Arial" w:hAnsi="Arial" w:cs="Arial"/>
          <w:sz w:val="20"/>
          <w:szCs w:val="20"/>
        </w:rPr>
        <w:t>para</w:t>
      </w:r>
      <w:r w:rsidR="006E18AA">
        <w:rPr>
          <w:rFonts w:ascii="Arial" w:hAnsi="Arial" w:cs="Arial"/>
          <w:sz w:val="20"/>
          <w:szCs w:val="20"/>
        </w:rPr>
        <w:t xml:space="preserve"> a</w:t>
      </w:r>
      <w:r w:rsidR="00680431" w:rsidRPr="004F6B33">
        <w:rPr>
          <w:rFonts w:ascii="Arial" w:hAnsi="Arial" w:cs="Arial"/>
          <w:sz w:val="20"/>
          <w:szCs w:val="20"/>
        </w:rPr>
        <w:t xml:space="preserve"> aquisição de peças novas para utilização em manutenções corretivas e preventivas em bombas centrífugas </w:t>
      </w:r>
      <w:proofErr w:type="spellStart"/>
      <w:r w:rsidR="00680431" w:rsidRPr="004F6B33">
        <w:rPr>
          <w:rFonts w:ascii="Arial" w:hAnsi="Arial" w:cs="Arial"/>
          <w:sz w:val="20"/>
          <w:szCs w:val="20"/>
        </w:rPr>
        <w:t>multiestágio</w:t>
      </w:r>
      <w:proofErr w:type="spellEnd"/>
      <w:r w:rsidR="00680431">
        <w:rPr>
          <w:rFonts w:ascii="Arial" w:hAnsi="Arial" w:cs="Arial"/>
          <w:sz w:val="20"/>
          <w:szCs w:val="20"/>
        </w:rPr>
        <w:t>,</w:t>
      </w:r>
      <w:r w:rsidR="00680431" w:rsidRPr="004F6B33">
        <w:rPr>
          <w:rFonts w:ascii="Arial" w:hAnsi="Arial" w:cs="Arial"/>
          <w:sz w:val="20"/>
          <w:szCs w:val="20"/>
        </w:rPr>
        <w:t xml:space="preserve"> modelo 125/4 (KSB, IMBIL, FB), </w:t>
      </w:r>
      <w:r w:rsidRPr="002F154A">
        <w:rPr>
          <w:rFonts w:ascii="Arial" w:hAnsi="Arial" w:cs="Arial"/>
          <w:sz w:val="20"/>
        </w:rPr>
        <w:t xml:space="preserve">conforme </w:t>
      </w:r>
      <w:r w:rsidRPr="0090235A">
        <w:rPr>
          <w:rFonts w:ascii="Arial" w:hAnsi="Arial" w:cs="Arial"/>
          <w:sz w:val="20"/>
        </w:rPr>
        <w:t xml:space="preserve">o Anexo I </w:t>
      </w:r>
      <w:r w:rsidR="006E18AA">
        <w:rPr>
          <w:rFonts w:ascii="Arial" w:hAnsi="Arial" w:cs="Arial"/>
          <w:sz w:val="20"/>
        </w:rPr>
        <w:t>(</w:t>
      </w:r>
      <w:r w:rsidRPr="0090235A">
        <w:rPr>
          <w:rFonts w:ascii="Arial" w:hAnsi="Arial" w:cs="Arial"/>
          <w:sz w:val="20"/>
        </w:rPr>
        <w:t>Termo de Referência</w:t>
      </w:r>
      <w:r w:rsidR="006E18AA">
        <w:rPr>
          <w:rFonts w:ascii="Arial" w:hAnsi="Arial" w:cs="Arial"/>
          <w:sz w:val="20"/>
        </w:rPr>
        <w:t>) deste Edital.</w:t>
      </w:r>
    </w:p>
    <w:p w:rsidR="005F2D4E" w:rsidRPr="00D4183E" w:rsidRDefault="005F2D4E" w:rsidP="006B3A63">
      <w:pPr>
        <w:pStyle w:val="WW-Recuodecorpodetexto3"/>
        <w:ind w:left="30" w:right="-48" w:hanging="4"/>
        <w:rPr>
          <w:rFonts w:ascii="Arial" w:hAnsi="Arial" w:cs="Arial"/>
          <w:sz w:val="20"/>
        </w:rPr>
      </w:pPr>
    </w:p>
    <w:p w:rsidR="00F5023E" w:rsidRPr="00D4183E" w:rsidRDefault="00F5023E" w:rsidP="006B3A63">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w:t>
      </w:r>
      <w:r w:rsidR="003779DD">
        <w:rPr>
          <w:rFonts w:ascii="Arial" w:hAnsi="Arial" w:cs="Arial"/>
          <w:sz w:val="20"/>
          <w:szCs w:val="20"/>
        </w:rPr>
        <w:t>.</w:t>
      </w:r>
      <w:r w:rsidRPr="00D4183E">
        <w:rPr>
          <w:rFonts w:ascii="Arial" w:hAnsi="Arial" w:cs="Arial"/>
          <w:sz w:val="20"/>
          <w:szCs w:val="20"/>
        </w:rPr>
        <w:t xml:space="preserve"> 10.520/02</w:t>
      </w:r>
      <w:r>
        <w:rPr>
          <w:rFonts w:ascii="Arial" w:hAnsi="Arial" w:cs="Arial"/>
          <w:sz w:val="20"/>
          <w:szCs w:val="20"/>
        </w:rPr>
        <w:t>,</w:t>
      </w:r>
      <w:r w:rsidRPr="00D4183E">
        <w:rPr>
          <w:rFonts w:ascii="Arial" w:hAnsi="Arial" w:cs="Arial"/>
          <w:sz w:val="20"/>
          <w:szCs w:val="20"/>
        </w:rPr>
        <w:t xml:space="preserve"> de 17 </w:t>
      </w:r>
      <w:r w:rsidR="00E968EC">
        <w:rPr>
          <w:rFonts w:ascii="Arial" w:hAnsi="Arial" w:cs="Arial"/>
          <w:sz w:val="20"/>
          <w:szCs w:val="20"/>
        </w:rPr>
        <w:t>d</w:t>
      </w:r>
      <w:r w:rsidRPr="00D4183E">
        <w:rPr>
          <w:rFonts w:ascii="Arial" w:hAnsi="Arial" w:cs="Arial"/>
          <w:sz w:val="20"/>
          <w:szCs w:val="20"/>
        </w:rPr>
        <w:t>e julho de 2002, e nº</w:t>
      </w:r>
      <w:r w:rsidR="003779DD">
        <w:rPr>
          <w:rFonts w:ascii="Arial" w:hAnsi="Arial" w:cs="Arial"/>
          <w:sz w:val="20"/>
          <w:szCs w:val="20"/>
        </w:rPr>
        <w:t>.</w:t>
      </w:r>
      <w:r w:rsidRPr="00D4183E">
        <w:rPr>
          <w:rFonts w:ascii="Arial" w:hAnsi="Arial" w:cs="Arial"/>
          <w:sz w:val="20"/>
          <w:szCs w:val="20"/>
        </w:rPr>
        <w:t xml:space="preserve">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w:t>
      </w:r>
      <w:r w:rsidR="00217433">
        <w:rPr>
          <w:rFonts w:ascii="Arial" w:hAnsi="Arial" w:cs="Arial"/>
          <w:sz w:val="20"/>
          <w:szCs w:val="20"/>
        </w:rPr>
        <w:t>nº</w:t>
      </w:r>
      <w:r w:rsidR="00E87BA7">
        <w:rPr>
          <w:rFonts w:ascii="Arial" w:hAnsi="Arial" w:cs="Arial"/>
          <w:sz w:val="20"/>
          <w:szCs w:val="20"/>
        </w:rPr>
        <w:t>.</w:t>
      </w:r>
      <w:r w:rsidR="00217433">
        <w:rPr>
          <w:rFonts w:ascii="Arial" w:hAnsi="Arial" w:cs="Arial"/>
          <w:sz w:val="20"/>
          <w:szCs w:val="20"/>
        </w:rPr>
        <w:t xml:space="preserve"> </w:t>
      </w:r>
      <w:r>
        <w:rPr>
          <w:rFonts w:ascii="Arial" w:hAnsi="Arial" w:cs="Arial"/>
          <w:sz w:val="20"/>
          <w:szCs w:val="20"/>
        </w:rPr>
        <w:t>7.206/19</w:t>
      </w:r>
      <w:r w:rsidRPr="00D4183E">
        <w:rPr>
          <w:rFonts w:ascii="Arial" w:hAnsi="Arial" w:cs="Arial"/>
          <w:sz w:val="20"/>
          <w:szCs w:val="20"/>
        </w:rPr>
        <w:t>, Lei Complementar nº</w:t>
      </w:r>
      <w:r w:rsidR="003779DD">
        <w:rPr>
          <w:rFonts w:ascii="Arial" w:hAnsi="Arial" w:cs="Arial"/>
          <w:sz w:val="20"/>
          <w:szCs w:val="20"/>
        </w:rPr>
        <w:t>.</w:t>
      </w:r>
      <w:r w:rsidRPr="00D4183E">
        <w:rPr>
          <w:rFonts w:ascii="Arial" w:hAnsi="Arial" w:cs="Arial"/>
          <w:sz w:val="20"/>
          <w:szCs w:val="20"/>
        </w:rPr>
        <w:t xml:space="preserve"> 123/06, com redação dada pela</w:t>
      </w:r>
      <w:r w:rsidR="008913F4">
        <w:rPr>
          <w:rFonts w:ascii="Arial" w:hAnsi="Arial" w:cs="Arial"/>
          <w:sz w:val="20"/>
          <w:szCs w:val="20"/>
        </w:rPr>
        <w:t>s</w:t>
      </w:r>
      <w:r w:rsidRPr="00D4183E">
        <w:rPr>
          <w:rFonts w:ascii="Arial" w:hAnsi="Arial" w:cs="Arial"/>
          <w:sz w:val="20"/>
          <w:szCs w:val="20"/>
        </w:rPr>
        <w:t xml:space="preserve"> Lei</w:t>
      </w:r>
      <w:r w:rsidR="008913F4">
        <w:rPr>
          <w:rFonts w:ascii="Arial" w:hAnsi="Arial" w:cs="Arial"/>
          <w:sz w:val="20"/>
          <w:szCs w:val="20"/>
        </w:rPr>
        <w:t>s</w:t>
      </w:r>
      <w:r w:rsidRPr="00D4183E">
        <w:rPr>
          <w:rFonts w:ascii="Arial" w:hAnsi="Arial" w:cs="Arial"/>
          <w:sz w:val="20"/>
          <w:szCs w:val="20"/>
        </w:rPr>
        <w:t xml:space="preserve"> Complementar</w:t>
      </w:r>
      <w:r w:rsidR="008913F4">
        <w:rPr>
          <w:rFonts w:ascii="Arial" w:hAnsi="Arial" w:cs="Arial"/>
          <w:sz w:val="20"/>
          <w:szCs w:val="20"/>
        </w:rPr>
        <w:t>es</w:t>
      </w:r>
      <w:r w:rsidRPr="00D4183E">
        <w:rPr>
          <w:rFonts w:ascii="Arial" w:hAnsi="Arial" w:cs="Arial"/>
          <w:sz w:val="20"/>
          <w:szCs w:val="20"/>
        </w:rPr>
        <w:t xml:space="preserve"> nº</w:t>
      </w:r>
      <w:r w:rsidR="008913F4">
        <w:rPr>
          <w:rFonts w:ascii="Arial" w:hAnsi="Arial" w:cs="Arial"/>
          <w:sz w:val="20"/>
          <w:szCs w:val="20"/>
        </w:rPr>
        <w:t>.</w:t>
      </w:r>
      <w:r w:rsidRPr="00D4183E">
        <w:rPr>
          <w:rFonts w:ascii="Arial" w:hAnsi="Arial" w:cs="Arial"/>
          <w:sz w:val="20"/>
          <w:szCs w:val="20"/>
        </w:rPr>
        <w:t xml:space="preserve"> 147/14</w:t>
      </w:r>
      <w:r w:rsidR="008913F4">
        <w:rPr>
          <w:rFonts w:ascii="Arial" w:hAnsi="Arial" w:cs="Arial"/>
          <w:sz w:val="20"/>
          <w:szCs w:val="20"/>
        </w:rPr>
        <w:t xml:space="preserve"> e nº. 155/16</w:t>
      </w:r>
      <w:r w:rsidRPr="00D4183E">
        <w:rPr>
          <w:rFonts w:ascii="Arial" w:hAnsi="Arial" w:cs="Arial"/>
          <w:sz w:val="20"/>
          <w:szCs w:val="20"/>
        </w:rPr>
        <w:t>, e demais condições estabelecidas neste Edital e Anexos.</w:t>
      </w:r>
    </w:p>
    <w:p w:rsidR="005F2D4E" w:rsidRPr="00D4183E" w:rsidRDefault="005F2D4E" w:rsidP="006B3A63">
      <w:pPr>
        <w:pStyle w:val="WW-Recuodecorpodetexto3"/>
        <w:ind w:left="30" w:right="-48" w:hanging="4"/>
        <w:rPr>
          <w:rFonts w:ascii="Arial" w:hAnsi="Arial" w:cs="Arial"/>
          <w:sz w:val="20"/>
        </w:rPr>
      </w:pPr>
    </w:p>
    <w:p w:rsidR="005F2D4E" w:rsidRPr="00D4183E" w:rsidRDefault="005F2D4E" w:rsidP="006B3A63">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Menor Preço Global</w:t>
      </w:r>
      <w:r w:rsidRPr="00D4183E">
        <w:rPr>
          <w:rFonts w:ascii="Arial" w:hAnsi="Arial" w:cs="Arial"/>
          <w:b/>
          <w:sz w:val="20"/>
        </w:rPr>
        <w:t>.</w:t>
      </w:r>
    </w:p>
    <w:p w:rsidR="005F2D4E" w:rsidRPr="00D4183E" w:rsidRDefault="005F2D4E" w:rsidP="006B3A63">
      <w:pPr>
        <w:pStyle w:val="WW-Recuodecorpodetexto3"/>
        <w:ind w:left="30" w:right="-48" w:hanging="4"/>
        <w:rPr>
          <w:rFonts w:ascii="Arial" w:hAnsi="Arial" w:cs="Arial"/>
          <w:sz w:val="20"/>
        </w:rPr>
      </w:pPr>
    </w:p>
    <w:p w:rsidR="00BF3C4A" w:rsidRPr="00E1138A" w:rsidRDefault="00BF3C4A" w:rsidP="006B3A63">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 xml:space="preserve">SAECIL </w:t>
      </w:r>
      <w:r w:rsidR="008913F4">
        <w:rPr>
          <w:rFonts w:ascii="Arial" w:hAnsi="Arial" w:cs="Arial"/>
          <w:sz w:val="20"/>
          <w:szCs w:val="20"/>
        </w:rPr>
        <w:t>-</w:t>
      </w:r>
      <w:r w:rsidRPr="00E1138A">
        <w:rPr>
          <w:rFonts w:ascii="Arial" w:hAnsi="Arial" w:cs="Arial"/>
          <w:sz w:val="20"/>
          <w:szCs w:val="20"/>
        </w:rPr>
        <w:t xml:space="preserve"> Superintendência de Água e Esgotos da Cidade de Leme.</w:t>
      </w:r>
    </w:p>
    <w:p w:rsidR="00BF3C4A" w:rsidRDefault="00BF3C4A" w:rsidP="006B3A63">
      <w:pPr>
        <w:pStyle w:val="WW-Recuodecorpodetexto3"/>
        <w:ind w:left="26" w:right="-48" w:firstLine="0"/>
        <w:rPr>
          <w:rFonts w:ascii="Arial" w:hAnsi="Arial" w:cs="Arial"/>
          <w:b/>
          <w:sz w:val="20"/>
        </w:rPr>
      </w:pPr>
    </w:p>
    <w:p w:rsidR="005F2D4E" w:rsidRPr="00F3030D" w:rsidRDefault="005F2D4E" w:rsidP="006B3A63">
      <w:pPr>
        <w:pStyle w:val="WW-Recuodecorpodetexto3"/>
        <w:ind w:left="26" w:right="-48" w:firstLine="0"/>
        <w:rPr>
          <w:rFonts w:ascii="Arial" w:hAnsi="Arial" w:cs="Arial"/>
          <w:sz w:val="20"/>
        </w:rPr>
      </w:pPr>
      <w:r w:rsidRPr="00D4183E">
        <w:rPr>
          <w:rFonts w:ascii="Arial" w:hAnsi="Arial" w:cs="Arial"/>
          <w:b/>
          <w:sz w:val="20"/>
        </w:rPr>
        <w:t xml:space="preserve">Objeto: </w:t>
      </w:r>
      <w:r w:rsidR="004103D9">
        <w:rPr>
          <w:rFonts w:ascii="Arial" w:hAnsi="Arial" w:cs="Arial"/>
          <w:sz w:val="20"/>
        </w:rPr>
        <w:t>R</w:t>
      </w:r>
      <w:r w:rsidR="004103D9" w:rsidRPr="00BA06D2">
        <w:rPr>
          <w:rFonts w:ascii="Arial" w:hAnsi="Arial" w:cs="Arial"/>
          <w:sz w:val="20"/>
        </w:rPr>
        <w:t xml:space="preserve">egistro de preços </w:t>
      </w:r>
      <w:r w:rsidR="006E18AA" w:rsidRPr="004F6B33">
        <w:rPr>
          <w:rFonts w:ascii="Arial" w:hAnsi="Arial" w:cs="Arial"/>
          <w:sz w:val="20"/>
        </w:rPr>
        <w:t>para</w:t>
      </w:r>
      <w:r w:rsidR="006E18AA">
        <w:rPr>
          <w:rFonts w:ascii="Arial" w:hAnsi="Arial" w:cs="Arial"/>
          <w:sz w:val="20"/>
        </w:rPr>
        <w:t xml:space="preserve"> a</w:t>
      </w:r>
      <w:r w:rsidR="006E18AA" w:rsidRPr="004F6B33">
        <w:rPr>
          <w:rFonts w:ascii="Arial" w:hAnsi="Arial" w:cs="Arial"/>
          <w:sz w:val="20"/>
        </w:rPr>
        <w:t xml:space="preserve"> aquisição de peças novas para utilização em manutenções corretivas e preventivas em bombas centrífugas </w:t>
      </w:r>
      <w:proofErr w:type="spellStart"/>
      <w:r w:rsidR="006E18AA" w:rsidRPr="004F6B33">
        <w:rPr>
          <w:rFonts w:ascii="Arial" w:hAnsi="Arial" w:cs="Arial"/>
          <w:sz w:val="20"/>
        </w:rPr>
        <w:t>multiestágio</w:t>
      </w:r>
      <w:proofErr w:type="spellEnd"/>
      <w:r w:rsidR="006E18AA">
        <w:rPr>
          <w:rFonts w:ascii="Arial" w:hAnsi="Arial" w:cs="Arial"/>
          <w:sz w:val="20"/>
        </w:rPr>
        <w:t>,</w:t>
      </w:r>
      <w:r w:rsidR="006E18AA" w:rsidRPr="004F6B33">
        <w:rPr>
          <w:rFonts w:ascii="Arial" w:hAnsi="Arial" w:cs="Arial"/>
          <w:sz w:val="20"/>
        </w:rPr>
        <w:t xml:space="preserve"> modelo 125/4 (KSB, IMBIL, FB), </w:t>
      </w:r>
      <w:r w:rsidR="006E18AA" w:rsidRPr="002F154A">
        <w:rPr>
          <w:rFonts w:ascii="Arial" w:hAnsi="Arial" w:cs="Arial"/>
          <w:sz w:val="20"/>
        </w:rPr>
        <w:t xml:space="preserve">conforme </w:t>
      </w:r>
      <w:r w:rsidR="006E18AA" w:rsidRPr="0090235A">
        <w:rPr>
          <w:rFonts w:ascii="Arial" w:hAnsi="Arial" w:cs="Arial"/>
          <w:sz w:val="20"/>
        </w:rPr>
        <w:t xml:space="preserve">o Anexo I </w:t>
      </w:r>
      <w:r w:rsidR="006E18AA">
        <w:rPr>
          <w:rFonts w:ascii="Arial" w:hAnsi="Arial" w:cs="Arial"/>
          <w:sz w:val="20"/>
        </w:rPr>
        <w:t>(</w:t>
      </w:r>
      <w:r w:rsidR="006E18AA" w:rsidRPr="0090235A">
        <w:rPr>
          <w:rFonts w:ascii="Arial" w:hAnsi="Arial" w:cs="Arial"/>
          <w:sz w:val="20"/>
        </w:rPr>
        <w:t>Termo de Referência</w:t>
      </w:r>
      <w:r w:rsidR="006E18AA">
        <w:rPr>
          <w:rFonts w:ascii="Arial" w:hAnsi="Arial" w:cs="Arial"/>
          <w:sz w:val="20"/>
        </w:rPr>
        <w:t>)</w:t>
      </w:r>
      <w:r w:rsidRPr="00F3030D">
        <w:rPr>
          <w:rFonts w:ascii="Arial" w:hAnsi="Arial" w:cs="Arial"/>
          <w:sz w:val="20"/>
        </w:rPr>
        <w:t>.</w:t>
      </w:r>
    </w:p>
    <w:p w:rsidR="005F2D4E" w:rsidRPr="00D4183E" w:rsidRDefault="005F2D4E" w:rsidP="006B3A63">
      <w:pPr>
        <w:pStyle w:val="WW-Recuodecorpodetexto3"/>
        <w:ind w:left="0" w:right="-48" w:firstLine="0"/>
        <w:rPr>
          <w:rFonts w:ascii="Arial" w:hAnsi="Arial" w:cs="Arial"/>
          <w:b/>
          <w:sz w:val="20"/>
        </w:rPr>
      </w:pPr>
    </w:p>
    <w:p w:rsidR="005F2D4E" w:rsidRPr="00D4183E" w:rsidRDefault="005F2D4E" w:rsidP="006B3A63">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6B3A63">
      <w:pPr>
        <w:pStyle w:val="WW-Recuodecorpodetexto3"/>
        <w:ind w:right="-48"/>
        <w:rPr>
          <w:rFonts w:ascii="Arial" w:hAnsi="Arial" w:cs="Arial"/>
          <w:b/>
          <w:sz w:val="20"/>
        </w:rPr>
      </w:pPr>
    </w:p>
    <w:p w:rsidR="005F2D4E" w:rsidRPr="00D4183E" w:rsidRDefault="005F2D4E" w:rsidP="006B3A63">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8913F4">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6B3A63">
      <w:pPr>
        <w:pStyle w:val="WW-Recuodecorpodetexto3"/>
        <w:ind w:left="568" w:right="-48" w:firstLine="0"/>
        <w:rPr>
          <w:rFonts w:ascii="Arial" w:hAnsi="Arial" w:cs="Arial"/>
          <w:sz w:val="20"/>
        </w:rPr>
      </w:pPr>
    </w:p>
    <w:p w:rsidR="005F2D4E" w:rsidRPr="00D4183E" w:rsidRDefault="005F2D4E" w:rsidP="006B3A63">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6B3A63">
      <w:pPr>
        <w:pStyle w:val="WW-Recuodecorpodetexto3"/>
        <w:ind w:left="386" w:right="-48" w:firstLine="0"/>
        <w:rPr>
          <w:rFonts w:ascii="Verdana" w:hAnsi="Verdana" w:cstheme="minorHAnsi"/>
          <w:sz w:val="20"/>
        </w:rPr>
      </w:pPr>
    </w:p>
    <w:p w:rsidR="005F2D4E" w:rsidRPr="0062572F" w:rsidRDefault="005F2D4E" w:rsidP="006B3A63">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-160654</wp:posOffset>
                </wp:positionH>
                <wp:positionV relativeFrom="paragraph">
                  <wp:posOffset>79375</wp:posOffset>
                </wp:positionV>
                <wp:extent cx="6009640" cy="1813560"/>
                <wp:effectExtent l="0" t="0" r="10160" b="15240"/>
                <wp:wrapNone/>
                <wp:docPr id="10" name="Caixa de texto 10"/>
                <wp:cNvGraphicFramePr/>
                <a:graphic xmlns:a="http://schemas.openxmlformats.org/drawingml/2006/main">
                  <a:graphicData uri="http://schemas.microsoft.com/office/word/2010/wordprocessingShape">
                    <wps:wsp>
                      <wps:cNvSpPr txBox="1"/>
                      <wps:spPr>
                        <a:xfrm>
                          <a:off x="0" y="0"/>
                          <a:ext cx="6009640" cy="1813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7F48" w:rsidRPr="006B78C4" w:rsidRDefault="00A87F48"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06794F">
                              <w:rPr>
                                <w:rFonts w:ascii="Arial" w:hAnsi="Arial" w:cs="Arial"/>
                                <w:b/>
                                <w:color w:val="000000" w:themeColor="text1"/>
                                <w:sz w:val="20"/>
                                <w:szCs w:val="20"/>
                              </w:rPr>
                              <w:t>08h00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06794F">
                              <w:rPr>
                                <w:rFonts w:ascii="Arial" w:hAnsi="Arial" w:cs="Arial"/>
                                <w:b/>
                                <w:color w:val="000000" w:themeColor="text1"/>
                                <w:sz w:val="20"/>
                                <w:szCs w:val="20"/>
                              </w:rPr>
                              <w:t>20</w:t>
                            </w:r>
                            <w:r>
                              <w:rPr>
                                <w:rFonts w:ascii="Arial" w:hAnsi="Arial" w:cs="Arial"/>
                                <w:b/>
                                <w:color w:val="000000" w:themeColor="text1"/>
                                <w:sz w:val="20"/>
                                <w:szCs w:val="20"/>
                              </w:rPr>
                              <w:t xml:space="preserve"> de </w:t>
                            </w:r>
                            <w:r w:rsidR="0006794F">
                              <w:rPr>
                                <w:rFonts w:ascii="Arial" w:hAnsi="Arial" w:cs="Arial"/>
                                <w:b/>
                                <w:color w:val="000000" w:themeColor="text1"/>
                                <w:sz w:val="20"/>
                                <w:szCs w:val="20"/>
                              </w:rPr>
                              <w:t>maio</w:t>
                            </w:r>
                            <w:r>
                              <w:rPr>
                                <w:rFonts w:ascii="Arial" w:hAnsi="Arial" w:cs="Arial"/>
                                <w:b/>
                                <w:color w:val="000000" w:themeColor="text1"/>
                                <w:sz w:val="20"/>
                                <w:szCs w:val="20"/>
                              </w:rPr>
                              <w:t xml:space="preserve"> de 2022</w:t>
                            </w:r>
                            <w:r w:rsidRPr="006B78C4">
                              <w:rPr>
                                <w:rFonts w:ascii="Arial" w:hAnsi="Arial" w:cs="Arial"/>
                                <w:b/>
                                <w:color w:val="000000" w:themeColor="text1"/>
                                <w:sz w:val="20"/>
                                <w:szCs w:val="20"/>
                              </w:rPr>
                              <w:t xml:space="preserve"> até às </w:t>
                            </w:r>
                            <w:r w:rsidR="0006794F">
                              <w:rPr>
                                <w:rFonts w:ascii="Arial" w:hAnsi="Arial" w:cs="Arial"/>
                                <w:b/>
                                <w:color w:val="000000" w:themeColor="text1"/>
                                <w:sz w:val="20"/>
                                <w:szCs w:val="20"/>
                              </w:rPr>
                              <w:t>07h30</w:t>
                            </w:r>
                            <w:r w:rsidRPr="006B78C4">
                              <w:rPr>
                                <w:rFonts w:ascii="Arial" w:hAnsi="Arial" w:cs="Arial"/>
                                <w:b/>
                                <w:color w:val="000000" w:themeColor="text1"/>
                                <w:sz w:val="20"/>
                                <w:szCs w:val="20"/>
                              </w:rPr>
                              <w:t xml:space="preserve"> do dia </w:t>
                            </w:r>
                            <w:r w:rsidR="0006794F">
                              <w:rPr>
                                <w:rFonts w:ascii="Arial" w:hAnsi="Arial" w:cs="Arial"/>
                                <w:b/>
                                <w:color w:val="000000" w:themeColor="text1"/>
                                <w:sz w:val="20"/>
                                <w:szCs w:val="20"/>
                              </w:rPr>
                              <w:t>24</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w:t>
                            </w:r>
                            <w:r w:rsidR="0006794F">
                              <w:rPr>
                                <w:rFonts w:ascii="Arial" w:hAnsi="Arial" w:cs="Arial"/>
                                <w:b/>
                                <w:color w:val="000000" w:themeColor="text1"/>
                                <w:sz w:val="20"/>
                                <w:szCs w:val="20"/>
                              </w:rPr>
                              <w:t>maio</w:t>
                            </w:r>
                            <w:r>
                              <w:rPr>
                                <w:rFonts w:ascii="Arial" w:hAnsi="Arial" w:cs="Arial"/>
                                <w:b/>
                                <w:color w:val="000000" w:themeColor="text1"/>
                                <w:sz w:val="20"/>
                                <w:szCs w:val="20"/>
                              </w:rPr>
                              <w:t xml:space="preserve"> de 2022</w:t>
                            </w:r>
                            <w:r w:rsidRPr="006B78C4">
                              <w:rPr>
                                <w:rFonts w:ascii="Arial" w:hAnsi="Arial" w:cs="Arial"/>
                                <w:b/>
                                <w:color w:val="000000" w:themeColor="text1"/>
                                <w:sz w:val="20"/>
                                <w:szCs w:val="20"/>
                              </w:rPr>
                              <w:t>.</w:t>
                            </w:r>
                          </w:p>
                          <w:p w:rsidR="00A87F48" w:rsidRPr="006B78C4" w:rsidRDefault="00A87F48" w:rsidP="005F2D4E">
                            <w:pPr>
                              <w:keepLines/>
                              <w:jc w:val="both"/>
                              <w:rPr>
                                <w:rFonts w:ascii="Arial" w:hAnsi="Arial" w:cs="Arial"/>
                                <w:b/>
                                <w:bCs/>
                                <w:color w:val="000000" w:themeColor="text1"/>
                                <w:sz w:val="20"/>
                                <w:szCs w:val="20"/>
                              </w:rPr>
                            </w:pPr>
                          </w:p>
                          <w:p w:rsidR="00A87F48" w:rsidRPr="006B78C4" w:rsidRDefault="00A87F48"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06794F">
                              <w:rPr>
                                <w:rFonts w:ascii="Arial" w:hAnsi="Arial" w:cs="Arial"/>
                                <w:b/>
                                <w:color w:val="000000" w:themeColor="text1"/>
                                <w:sz w:val="20"/>
                                <w:szCs w:val="20"/>
                              </w:rPr>
                              <w:t>08</w:t>
                            </w:r>
                            <w:r w:rsidRPr="006B78C4">
                              <w:rPr>
                                <w:rFonts w:ascii="Arial" w:hAnsi="Arial" w:cs="Arial"/>
                                <w:b/>
                                <w:color w:val="000000" w:themeColor="text1"/>
                                <w:sz w:val="20"/>
                                <w:szCs w:val="20"/>
                              </w:rPr>
                              <w:t>h</w:t>
                            </w:r>
                            <w:r w:rsidR="0006794F">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06794F">
                              <w:rPr>
                                <w:rFonts w:ascii="Arial" w:hAnsi="Arial" w:cs="Arial"/>
                                <w:b/>
                                <w:color w:val="000000" w:themeColor="text1"/>
                                <w:sz w:val="20"/>
                                <w:szCs w:val="20"/>
                              </w:rPr>
                              <w:t>13</w:t>
                            </w:r>
                            <w:r w:rsidRPr="006B78C4">
                              <w:rPr>
                                <w:rFonts w:ascii="Arial" w:hAnsi="Arial" w:cs="Arial"/>
                                <w:b/>
                                <w:color w:val="000000" w:themeColor="text1"/>
                                <w:sz w:val="20"/>
                                <w:szCs w:val="20"/>
                              </w:rPr>
                              <w:t>h</w:t>
                            </w:r>
                            <w:r w:rsidR="0006794F">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06794F">
                              <w:rPr>
                                <w:rFonts w:ascii="Arial" w:hAnsi="Arial" w:cs="Arial"/>
                                <w:b/>
                                <w:color w:val="000000" w:themeColor="text1"/>
                                <w:sz w:val="20"/>
                                <w:szCs w:val="20"/>
                              </w:rPr>
                              <w:t>24</w:t>
                            </w:r>
                            <w:r w:rsidR="0006794F" w:rsidRPr="006B78C4">
                              <w:rPr>
                                <w:rFonts w:ascii="Arial" w:hAnsi="Arial" w:cs="Arial"/>
                                <w:b/>
                                <w:color w:val="000000" w:themeColor="text1"/>
                                <w:sz w:val="20"/>
                                <w:szCs w:val="20"/>
                              </w:rPr>
                              <w:t xml:space="preserve"> </w:t>
                            </w:r>
                            <w:r w:rsidR="0006794F">
                              <w:rPr>
                                <w:rFonts w:ascii="Arial" w:hAnsi="Arial" w:cs="Arial"/>
                                <w:b/>
                                <w:color w:val="000000" w:themeColor="text1"/>
                                <w:sz w:val="20"/>
                                <w:szCs w:val="20"/>
                              </w:rPr>
                              <w:t>de maio de 2022</w:t>
                            </w:r>
                            <w:r>
                              <w:rPr>
                                <w:rFonts w:ascii="Arial" w:hAnsi="Arial" w:cs="Arial"/>
                                <w:b/>
                                <w:color w:val="000000" w:themeColor="text1"/>
                                <w:sz w:val="20"/>
                                <w:szCs w:val="20"/>
                              </w:rPr>
                              <w:t>.</w:t>
                            </w:r>
                          </w:p>
                          <w:p w:rsidR="00A87F48" w:rsidRPr="006B78C4" w:rsidRDefault="00A87F48" w:rsidP="005F2D4E">
                            <w:pPr>
                              <w:keepLines/>
                              <w:jc w:val="both"/>
                              <w:rPr>
                                <w:rFonts w:ascii="Arial" w:hAnsi="Arial" w:cs="Arial"/>
                                <w:b/>
                                <w:bCs/>
                                <w:color w:val="000000" w:themeColor="text1"/>
                                <w:sz w:val="20"/>
                                <w:szCs w:val="20"/>
                              </w:rPr>
                            </w:pPr>
                          </w:p>
                          <w:p w:rsidR="00A87F48" w:rsidRPr="006B78C4" w:rsidRDefault="00A87F48"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06794F">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06794F">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06794F">
                              <w:rPr>
                                <w:rFonts w:ascii="Arial" w:hAnsi="Arial" w:cs="Arial"/>
                                <w:b/>
                                <w:color w:val="000000" w:themeColor="text1"/>
                                <w:sz w:val="20"/>
                                <w:szCs w:val="20"/>
                                <w:u w:val="single"/>
                              </w:rPr>
                              <w:t>24</w:t>
                            </w:r>
                            <w:r w:rsidRPr="006B78C4">
                              <w:rPr>
                                <w:rFonts w:ascii="Arial" w:hAnsi="Arial" w:cs="Arial"/>
                                <w:b/>
                                <w:color w:val="000000" w:themeColor="text1"/>
                                <w:sz w:val="20"/>
                                <w:szCs w:val="20"/>
                                <w:u w:val="single"/>
                              </w:rPr>
                              <w:t xml:space="preserve"> de </w:t>
                            </w:r>
                            <w:r w:rsidR="0006794F">
                              <w:rPr>
                                <w:rFonts w:ascii="Arial" w:hAnsi="Arial" w:cs="Arial"/>
                                <w:b/>
                                <w:color w:val="000000" w:themeColor="text1"/>
                                <w:sz w:val="20"/>
                                <w:szCs w:val="20"/>
                                <w:u w:val="single"/>
                              </w:rPr>
                              <w:t>maio</w:t>
                            </w:r>
                            <w:r>
                              <w:rPr>
                                <w:rFonts w:ascii="Arial" w:hAnsi="Arial" w:cs="Arial"/>
                                <w:b/>
                                <w:color w:val="000000" w:themeColor="text1"/>
                                <w:sz w:val="20"/>
                                <w:szCs w:val="20"/>
                                <w:u w:val="single"/>
                              </w:rPr>
                              <w:t xml:space="preserve"> de 2022</w:t>
                            </w:r>
                            <w:r w:rsidRPr="006B78C4">
                              <w:rPr>
                                <w:rFonts w:ascii="Arial" w:hAnsi="Arial" w:cs="Arial"/>
                                <w:b/>
                                <w:color w:val="000000" w:themeColor="text1"/>
                                <w:sz w:val="20"/>
                                <w:szCs w:val="20"/>
                                <w:u w:val="single"/>
                              </w:rPr>
                              <w:t xml:space="preserve">. </w:t>
                            </w:r>
                          </w:p>
                          <w:p w:rsidR="00A87F48" w:rsidRPr="00D4183E" w:rsidRDefault="00A87F48" w:rsidP="005F2D4E">
                            <w:pPr>
                              <w:keepLines/>
                              <w:jc w:val="both"/>
                              <w:rPr>
                                <w:rFonts w:ascii="Arial" w:hAnsi="Arial" w:cs="Arial"/>
                                <w:b/>
                                <w:bCs/>
                                <w:color w:val="000000" w:themeColor="text1"/>
                                <w:sz w:val="20"/>
                                <w:szCs w:val="20"/>
                              </w:rPr>
                            </w:pPr>
                          </w:p>
                          <w:p w:rsidR="00A87F48" w:rsidRPr="00D4183E" w:rsidRDefault="00A87F48"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A87F48" w:rsidRPr="00D4183E" w:rsidRDefault="00A87F48" w:rsidP="005F2D4E">
                            <w:pPr>
                              <w:keepLines/>
                              <w:jc w:val="both"/>
                              <w:rPr>
                                <w:rFonts w:ascii="Arial" w:hAnsi="Arial" w:cs="Arial"/>
                                <w:color w:val="000000" w:themeColor="text1"/>
                                <w:sz w:val="20"/>
                                <w:szCs w:val="20"/>
                              </w:rPr>
                            </w:pPr>
                          </w:p>
                          <w:p w:rsidR="00A87F48" w:rsidRDefault="00A87F48"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A87F48" w:rsidRDefault="00A87F48" w:rsidP="0090235A">
                            <w:pPr>
                              <w:keepLines/>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65pt;margin-top:6.25pt;width:473.2pt;height:14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" fillcolor="white [3201]" strokeweight=".5pt">
                <v:textbox>
                  <w:txbxContent>
                    <w:p w:rsidR="00A87F48" w:rsidRPr="006B78C4" w:rsidRDefault="00A87F48"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06794F">
                        <w:rPr>
                          <w:rFonts w:ascii="Arial" w:hAnsi="Arial" w:cs="Arial"/>
                          <w:b/>
                          <w:color w:val="000000" w:themeColor="text1"/>
                          <w:sz w:val="20"/>
                          <w:szCs w:val="20"/>
                        </w:rPr>
                        <w:t>08h00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06794F">
                        <w:rPr>
                          <w:rFonts w:ascii="Arial" w:hAnsi="Arial" w:cs="Arial"/>
                          <w:b/>
                          <w:color w:val="000000" w:themeColor="text1"/>
                          <w:sz w:val="20"/>
                          <w:szCs w:val="20"/>
                        </w:rPr>
                        <w:t>20</w:t>
                      </w:r>
                      <w:r>
                        <w:rPr>
                          <w:rFonts w:ascii="Arial" w:hAnsi="Arial" w:cs="Arial"/>
                          <w:b/>
                          <w:color w:val="000000" w:themeColor="text1"/>
                          <w:sz w:val="20"/>
                          <w:szCs w:val="20"/>
                        </w:rPr>
                        <w:t xml:space="preserve"> de </w:t>
                      </w:r>
                      <w:r w:rsidR="0006794F">
                        <w:rPr>
                          <w:rFonts w:ascii="Arial" w:hAnsi="Arial" w:cs="Arial"/>
                          <w:b/>
                          <w:color w:val="000000" w:themeColor="text1"/>
                          <w:sz w:val="20"/>
                          <w:szCs w:val="20"/>
                        </w:rPr>
                        <w:t>maio</w:t>
                      </w:r>
                      <w:r>
                        <w:rPr>
                          <w:rFonts w:ascii="Arial" w:hAnsi="Arial" w:cs="Arial"/>
                          <w:b/>
                          <w:color w:val="000000" w:themeColor="text1"/>
                          <w:sz w:val="20"/>
                          <w:szCs w:val="20"/>
                        </w:rPr>
                        <w:t xml:space="preserve"> de 2022</w:t>
                      </w:r>
                      <w:r w:rsidRPr="006B78C4">
                        <w:rPr>
                          <w:rFonts w:ascii="Arial" w:hAnsi="Arial" w:cs="Arial"/>
                          <w:b/>
                          <w:color w:val="000000" w:themeColor="text1"/>
                          <w:sz w:val="20"/>
                          <w:szCs w:val="20"/>
                        </w:rPr>
                        <w:t xml:space="preserve"> até às </w:t>
                      </w:r>
                      <w:r w:rsidR="0006794F">
                        <w:rPr>
                          <w:rFonts w:ascii="Arial" w:hAnsi="Arial" w:cs="Arial"/>
                          <w:b/>
                          <w:color w:val="000000" w:themeColor="text1"/>
                          <w:sz w:val="20"/>
                          <w:szCs w:val="20"/>
                        </w:rPr>
                        <w:t>07h30</w:t>
                      </w:r>
                      <w:r w:rsidRPr="006B78C4">
                        <w:rPr>
                          <w:rFonts w:ascii="Arial" w:hAnsi="Arial" w:cs="Arial"/>
                          <w:b/>
                          <w:color w:val="000000" w:themeColor="text1"/>
                          <w:sz w:val="20"/>
                          <w:szCs w:val="20"/>
                        </w:rPr>
                        <w:t xml:space="preserve"> do dia </w:t>
                      </w:r>
                      <w:r w:rsidR="0006794F">
                        <w:rPr>
                          <w:rFonts w:ascii="Arial" w:hAnsi="Arial" w:cs="Arial"/>
                          <w:b/>
                          <w:color w:val="000000" w:themeColor="text1"/>
                          <w:sz w:val="20"/>
                          <w:szCs w:val="20"/>
                        </w:rPr>
                        <w:t>24</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w:t>
                      </w:r>
                      <w:r w:rsidR="0006794F">
                        <w:rPr>
                          <w:rFonts w:ascii="Arial" w:hAnsi="Arial" w:cs="Arial"/>
                          <w:b/>
                          <w:color w:val="000000" w:themeColor="text1"/>
                          <w:sz w:val="20"/>
                          <w:szCs w:val="20"/>
                        </w:rPr>
                        <w:t>maio</w:t>
                      </w:r>
                      <w:r>
                        <w:rPr>
                          <w:rFonts w:ascii="Arial" w:hAnsi="Arial" w:cs="Arial"/>
                          <w:b/>
                          <w:color w:val="000000" w:themeColor="text1"/>
                          <w:sz w:val="20"/>
                          <w:szCs w:val="20"/>
                        </w:rPr>
                        <w:t xml:space="preserve"> de 2022</w:t>
                      </w:r>
                      <w:r w:rsidRPr="006B78C4">
                        <w:rPr>
                          <w:rFonts w:ascii="Arial" w:hAnsi="Arial" w:cs="Arial"/>
                          <w:b/>
                          <w:color w:val="000000" w:themeColor="text1"/>
                          <w:sz w:val="20"/>
                          <w:szCs w:val="20"/>
                        </w:rPr>
                        <w:t>.</w:t>
                      </w:r>
                    </w:p>
                    <w:p w:rsidR="00A87F48" w:rsidRPr="006B78C4" w:rsidRDefault="00A87F48" w:rsidP="005F2D4E">
                      <w:pPr>
                        <w:keepLines/>
                        <w:jc w:val="both"/>
                        <w:rPr>
                          <w:rFonts w:ascii="Arial" w:hAnsi="Arial" w:cs="Arial"/>
                          <w:b/>
                          <w:bCs/>
                          <w:color w:val="000000" w:themeColor="text1"/>
                          <w:sz w:val="20"/>
                          <w:szCs w:val="20"/>
                        </w:rPr>
                      </w:pPr>
                    </w:p>
                    <w:p w:rsidR="00A87F48" w:rsidRPr="006B78C4" w:rsidRDefault="00A87F48"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06794F">
                        <w:rPr>
                          <w:rFonts w:ascii="Arial" w:hAnsi="Arial" w:cs="Arial"/>
                          <w:b/>
                          <w:color w:val="000000" w:themeColor="text1"/>
                          <w:sz w:val="20"/>
                          <w:szCs w:val="20"/>
                        </w:rPr>
                        <w:t>08</w:t>
                      </w:r>
                      <w:r w:rsidRPr="006B78C4">
                        <w:rPr>
                          <w:rFonts w:ascii="Arial" w:hAnsi="Arial" w:cs="Arial"/>
                          <w:b/>
                          <w:color w:val="000000" w:themeColor="text1"/>
                          <w:sz w:val="20"/>
                          <w:szCs w:val="20"/>
                        </w:rPr>
                        <w:t>h</w:t>
                      </w:r>
                      <w:r w:rsidR="0006794F">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06794F">
                        <w:rPr>
                          <w:rFonts w:ascii="Arial" w:hAnsi="Arial" w:cs="Arial"/>
                          <w:b/>
                          <w:color w:val="000000" w:themeColor="text1"/>
                          <w:sz w:val="20"/>
                          <w:szCs w:val="20"/>
                        </w:rPr>
                        <w:t>13</w:t>
                      </w:r>
                      <w:r w:rsidRPr="006B78C4">
                        <w:rPr>
                          <w:rFonts w:ascii="Arial" w:hAnsi="Arial" w:cs="Arial"/>
                          <w:b/>
                          <w:color w:val="000000" w:themeColor="text1"/>
                          <w:sz w:val="20"/>
                          <w:szCs w:val="20"/>
                        </w:rPr>
                        <w:t>h</w:t>
                      </w:r>
                      <w:r w:rsidR="0006794F">
                        <w:rPr>
                          <w:rFonts w:ascii="Arial" w:hAnsi="Arial" w:cs="Arial"/>
                          <w:b/>
                          <w:color w:val="000000" w:themeColor="text1"/>
                          <w:sz w:val="20"/>
                          <w:szCs w:val="20"/>
                        </w:rPr>
                        <w:t>15</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06794F">
                        <w:rPr>
                          <w:rFonts w:ascii="Arial" w:hAnsi="Arial" w:cs="Arial"/>
                          <w:b/>
                          <w:color w:val="000000" w:themeColor="text1"/>
                          <w:sz w:val="20"/>
                          <w:szCs w:val="20"/>
                        </w:rPr>
                        <w:t>24</w:t>
                      </w:r>
                      <w:r w:rsidR="0006794F" w:rsidRPr="006B78C4">
                        <w:rPr>
                          <w:rFonts w:ascii="Arial" w:hAnsi="Arial" w:cs="Arial"/>
                          <w:b/>
                          <w:color w:val="000000" w:themeColor="text1"/>
                          <w:sz w:val="20"/>
                          <w:szCs w:val="20"/>
                        </w:rPr>
                        <w:t xml:space="preserve"> </w:t>
                      </w:r>
                      <w:r w:rsidR="0006794F">
                        <w:rPr>
                          <w:rFonts w:ascii="Arial" w:hAnsi="Arial" w:cs="Arial"/>
                          <w:b/>
                          <w:color w:val="000000" w:themeColor="text1"/>
                          <w:sz w:val="20"/>
                          <w:szCs w:val="20"/>
                        </w:rPr>
                        <w:t>de maio de 2022</w:t>
                      </w:r>
                      <w:r>
                        <w:rPr>
                          <w:rFonts w:ascii="Arial" w:hAnsi="Arial" w:cs="Arial"/>
                          <w:b/>
                          <w:color w:val="000000" w:themeColor="text1"/>
                          <w:sz w:val="20"/>
                          <w:szCs w:val="20"/>
                        </w:rPr>
                        <w:t>.</w:t>
                      </w:r>
                    </w:p>
                    <w:p w:rsidR="00A87F48" w:rsidRPr="006B78C4" w:rsidRDefault="00A87F48" w:rsidP="005F2D4E">
                      <w:pPr>
                        <w:keepLines/>
                        <w:jc w:val="both"/>
                        <w:rPr>
                          <w:rFonts w:ascii="Arial" w:hAnsi="Arial" w:cs="Arial"/>
                          <w:b/>
                          <w:bCs/>
                          <w:color w:val="000000" w:themeColor="text1"/>
                          <w:sz w:val="20"/>
                          <w:szCs w:val="20"/>
                        </w:rPr>
                      </w:pPr>
                    </w:p>
                    <w:p w:rsidR="00A87F48" w:rsidRPr="006B78C4" w:rsidRDefault="00A87F48"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06794F">
                        <w:rPr>
                          <w:rFonts w:ascii="Arial" w:hAnsi="Arial" w:cs="Arial"/>
                          <w:b/>
                          <w:color w:val="000000" w:themeColor="text1"/>
                          <w:sz w:val="20"/>
                          <w:szCs w:val="20"/>
                          <w:u w:val="single"/>
                        </w:rPr>
                        <w:t>13</w:t>
                      </w:r>
                      <w:r w:rsidRPr="006B78C4">
                        <w:rPr>
                          <w:rFonts w:ascii="Arial" w:hAnsi="Arial" w:cs="Arial"/>
                          <w:b/>
                          <w:color w:val="000000" w:themeColor="text1"/>
                          <w:sz w:val="20"/>
                          <w:szCs w:val="20"/>
                          <w:u w:val="single"/>
                        </w:rPr>
                        <w:t>h</w:t>
                      </w:r>
                      <w:r w:rsidR="0006794F">
                        <w:rPr>
                          <w:rFonts w:ascii="Arial" w:hAnsi="Arial" w:cs="Arial"/>
                          <w:b/>
                          <w:color w:val="000000" w:themeColor="text1"/>
                          <w:sz w:val="20"/>
                          <w:szCs w:val="20"/>
                          <w:u w:val="single"/>
                        </w:rPr>
                        <w:t>16</w:t>
                      </w:r>
                      <w:r w:rsidRPr="006B78C4">
                        <w:rPr>
                          <w:rFonts w:ascii="Arial" w:hAnsi="Arial" w:cs="Arial"/>
                          <w:b/>
                          <w:color w:val="000000" w:themeColor="text1"/>
                          <w:sz w:val="20"/>
                          <w:szCs w:val="20"/>
                          <w:u w:val="single"/>
                        </w:rPr>
                        <w:t xml:space="preserve"> do dia </w:t>
                      </w:r>
                      <w:r w:rsidR="0006794F">
                        <w:rPr>
                          <w:rFonts w:ascii="Arial" w:hAnsi="Arial" w:cs="Arial"/>
                          <w:b/>
                          <w:color w:val="000000" w:themeColor="text1"/>
                          <w:sz w:val="20"/>
                          <w:szCs w:val="20"/>
                          <w:u w:val="single"/>
                        </w:rPr>
                        <w:t>24</w:t>
                      </w:r>
                      <w:r w:rsidRPr="006B78C4">
                        <w:rPr>
                          <w:rFonts w:ascii="Arial" w:hAnsi="Arial" w:cs="Arial"/>
                          <w:b/>
                          <w:color w:val="000000" w:themeColor="text1"/>
                          <w:sz w:val="20"/>
                          <w:szCs w:val="20"/>
                          <w:u w:val="single"/>
                        </w:rPr>
                        <w:t xml:space="preserve"> de </w:t>
                      </w:r>
                      <w:r w:rsidR="0006794F">
                        <w:rPr>
                          <w:rFonts w:ascii="Arial" w:hAnsi="Arial" w:cs="Arial"/>
                          <w:b/>
                          <w:color w:val="000000" w:themeColor="text1"/>
                          <w:sz w:val="20"/>
                          <w:szCs w:val="20"/>
                          <w:u w:val="single"/>
                        </w:rPr>
                        <w:t>maio</w:t>
                      </w:r>
                      <w:r>
                        <w:rPr>
                          <w:rFonts w:ascii="Arial" w:hAnsi="Arial" w:cs="Arial"/>
                          <w:b/>
                          <w:color w:val="000000" w:themeColor="text1"/>
                          <w:sz w:val="20"/>
                          <w:szCs w:val="20"/>
                          <w:u w:val="single"/>
                        </w:rPr>
                        <w:t xml:space="preserve"> de 2022</w:t>
                      </w:r>
                      <w:r w:rsidRPr="006B78C4">
                        <w:rPr>
                          <w:rFonts w:ascii="Arial" w:hAnsi="Arial" w:cs="Arial"/>
                          <w:b/>
                          <w:color w:val="000000" w:themeColor="text1"/>
                          <w:sz w:val="20"/>
                          <w:szCs w:val="20"/>
                          <w:u w:val="single"/>
                        </w:rPr>
                        <w:t xml:space="preserve">. </w:t>
                      </w:r>
                    </w:p>
                    <w:p w:rsidR="00A87F48" w:rsidRPr="00D4183E" w:rsidRDefault="00A87F48" w:rsidP="005F2D4E">
                      <w:pPr>
                        <w:keepLines/>
                        <w:jc w:val="both"/>
                        <w:rPr>
                          <w:rFonts w:ascii="Arial" w:hAnsi="Arial" w:cs="Arial"/>
                          <w:b/>
                          <w:bCs/>
                          <w:color w:val="000000" w:themeColor="text1"/>
                          <w:sz w:val="20"/>
                          <w:szCs w:val="20"/>
                        </w:rPr>
                      </w:pPr>
                    </w:p>
                    <w:p w:rsidR="00A87F48" w:rsidRPr="00D4183E" w:rsidRDefault="00A87F48"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A87F48" w:rsidRPr="00D4183E" w:rsidRDefault="00A87F48" w:rsidP="005F2D4E">
                      <w:pPr>
                        <w:keepLines/>
                        <w:jc w:val="both"/>
                        <w:rPr>
                          <w:rFonts w:ascii="Arial" w:hAnsi="Arial" w:cs="Arial"/>
                          <w:color w:val="000000" w:themeColor="text1"/>
                          <w:sz w:val="20"/>
                          <w:szCs w:val="20"/>
                        </w:rPr>
                      </w:pPr>
                    </w:p>
                    <w:p w:rsidR="00A87F48" w:rsidRDefault="00A87F48"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A87F48" w:rsidRDefault="00A87F48" w:rsidP="0090235A">
                      <w:pPr>
                        <w:keepLines/>
                        <w:jc w:val="both"/>
                      </w:pPr>
                    </w:p>
                  </w:txbxContent>
                </v:textbox>
              </v:shape>
            </w:pict>
          </mc:Fallback>
        </mc:AlternateContent>
      </w: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D4183E" w:rsidRDefault="005F2D4E" w:rsidP="006B3A63">
      <w:pPr>
        <w:pStyle w:val="WW-Recuodecorpodetexto3"/>
        <w:ind w:left="0" w:right="-48" w:firstLine="0"/>
        <w:rPr>
          <w:rFonts w:ascii="Arial" w:hAnsi="Arial" w:cs="Arial"/>
          <w:sz w:val="20"/>
        </w:rPr>
      </w:pPr>
    </w:p>
    <w:p w:rsidR="005F2D4E" w:rsidRPr="00D4183E" w:rsidRDefault="005F2D4E" w:rsidP="006B3A63">
      <w:pPr>
        <w:jc w:val="both"/>
        <w:rPr>
          <w:rFonts w:ascii="Arial" w:hAnsi="Arial" w:cs="Arial"/>
          <w:b/>
          <w:bCs/>
          <w:color w:val="000000"/>
          <w:sz w:val="20"/>
          <w:szCs w:val="20"/>
        </w:rPr>
      </w:pPr>
    </w:p>
    <w:p w:rsidR="005F2D4E" w:rsidRPr="00D4183E" w:rsidRDefault="005F2D4E" w:rsidP="006B3A63">
      <w:pPr>
        <w:jc w:val="both"/>
        <w:rPr>
          <w:rFonts w:ascii="Arial" w:hAnsi="Arial" w:cs="Arial"/>
          <w:b/>
          <w:bCs/>
          <w:color w:val="000000"/>
          <w:sz w:val="20"/>
          <w:szCs w:val="20"/>
        </w:rPr>
      </w:pPr>
    </w:p>
    <w:p w:rsidR="005F2D4E" w:rsidRPr="00D4183E" w:rsidRDefault="005F2D4E" w:rsidP="006B3A63">
      <w:pPr>
        <w:jc w:val="both"/>
        <w:rPr>
          <w:rFonts w:ascii="Arial" w:hAnsi="Arial" w:cs="Arial"/>
          <w:b/>
          <w:bCs/>
          <w:color w:val="000000"/>
          <w:sz w:val="20"/>
          <w:szCs w:val="20"/>
        </w:rPr>
      </w:pPr>
    </w:p>
    <w:p w:rsidR="005F2D4E" w:rsidRPr="00D4183E" w:rsidRDefault="005F2D4E" w:rsidP="006B3A63">
      <w:pPr>
        <w:jc w:val="both"/>
        <w:rPr>
          <w:rFonts w:ascii="Arial" w:hAnsi="Arial" w:cs="Arial"/>
          <w:b/>
          <w:bCs/>
          <w:color w:val="000000"/>
          <w:sz w:val="20"/>
          <w:szCs w:val="20"/>
        </w:rPr>
      </w:pPr>
    </w:p>
    <w:p w:rsidR="005F2D4E" w:rsidRDefault="005F2D4E" w:rsidP="006B3A63">
      <w:pPr>
        <w:jc w:val="both"/>
        <w:rPr>
          <w:rFonts w:ascii="Verdana" w:hAnsi="Verdana" w:cstheme="minorHAnsi"/>
          <w:b/>
          <w:bCs/>
          <w:color w:val="000000"/>
          <w:sz w:val="20"/>
          <w:szCs w:val="20"/>
        </w:rPr>
      </w:pPr>
    </w:p>
    <w:p w:rsidR="005F2D4E" w:rsidRDefault="005F2D4E" w:rsidP="006B3A63">
      <w:pPr>
        <w:jc w:val="both"/>
        <w:rPr>
          <w:rFonts w:ascii="Verdana" w:hAnsi="Verdana" w:cstheme="minorHAnsi"/>
          <w:b/>
          <w:bCs/>
          <w:color w:val="000000"/>
          <w:sz w:val="20"/>
          <w:szCs w:val="20"/>
        </w:rPr>
      </w:pPr>
    </w:p>
    <w:p w:rsidR="0090235A" w:rsidRPr="00755082" w:rsidRDefault="0090235A" w:rsidP="006B3A63">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755082">
        <w:rPr>
          <w:rFonts w:ascii="Arial" w:hAnsi="Arial" w:cs="Arial"/>
          <w:bCs/>
          <w:color w:val="000000"/>
          <w:sz w:val="20"/>
          <w:szCs w:val="20"/>
        </w:rPr>
        <w:t xml:space="preserve"> </w:t>
      </w:r>
      <w:r w:rsidR="006E18AA">
        <w:rPr>
          <w:rFonts w:ascii="Arial" w:hAnsi="Arial" w:cs="Arial"/>
          <w:bCs/>
          <w:color w:val="000000"/>
          <w:sz w:val="20"/>
          <w:szCs w:val="20"/>
        </w:rPr>
        <w:t>-</w:t>
      </w:r>
      <w:r w:rsidRPr="00755082">
        <w:rPr>
          <w:rFonts w:ascii="Arial" w:hAnsi="Arial" w:cs="Arial"/>
          <w:bCs/>
          <w:color w:val="000000"/>
          <w:sz w:val="20"/>
          <w:szCs w:val="20"/>
        </w:rPr>
        <w:t xml:space="preserve">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6B3A63">
      <w:pPr>
        <w:jc w:val="both"/>
        <w:rPr>
          <w:rFonts w:ascii="Arial" w:hAnsi="Arial" w:cs="Arial"/>
          <w:bCs/>
          <w:color w:val="FF0000"/>
          <w:sz w:val="20"/>
          <w:szCs w:val="20"/>
        </w:rPr>
      </w:pPr>
    </w:p>
    <w:p w:rsidR="005F2D4E" w:rsidRPr="00755082" w:rsidRDefault="005F2D4E" w:rsidP="006B3A63">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nº</w:t>
      </w:r>
      <w:r w:rsidR="008913F4">
        <w:rPr>
          <w:rFonts w:ascii="Arial" w:hAnsi="Arial" w:cs="Arial"/>
          <w:bCs/>
          <w:sz w:val="20"/>
          <w:szCs w:val="20"/>
        </w:rPr>
        <w:t>.</w:t>
      </w:r>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n°</w:t>
      </w:r>
      <w:r w:rsidR="003779DD">
        <w:rPr>
          <w:rFonts w:ascii="Arial" w:hAnsi="Arial" w:cs="Arial"/>
          <w:sz w:val="20"/>
          <w:szCs w:val="20"/>
        </w:rPr>
        <w:t>.</w:t>
      </w:r>
      <w:r w:rsidRPr="00755082">
        <w:rPr>
          <w:rFonts w:ascii="Arial" w:hAnsi="Arial" w:cs="Arial"/>
          <w:sz w:val="20"/>
          <w:szCs w:val="20"/>
        </w:rPr>
        <w:t xml:space="preserve">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w:t>
      </w:r>
      <w:r w:rsidR="003779DD">
        <w:rPr>
          <w:rFonts w:ascii="Arial" w:hAnsi="Arial" w:cs="Arial"/>
          <w:bCs/>
          <w:sz w:val="20"/>
          <w:szCs w:val="20"/>
        </w:rPr>
        <w:t>.</w:t>
      </w:r>
      <w:r w:rsidRPr="00755082">
        <w:rPr>
          <w:rFonts w:ascii="Arial" w:hAnsi="Arial" w:cs="Arial"/>
          <w:bCs/>
          <w:sz w:val="20"/>
          <w:szCs w:val="20"/>
        </w:rPr>
        <w:t xml:space="preserve"> 12.527/2011.</w:t>
      </w:r>
    </w:p>
    <w:p w:rsidR="00F5023E" w:rsidRDefault="00F5023E" w:rsidP="006B3A63">
      <w:pPr>
        <w:jc w:val="both"/>
        <w:rPr>
          <w:rFonts w:ascii="Arial" w:hAnsi="Arial" w:cs="Arial"/>
          <w:b/>
          <w:sz w:val="20"/>
          <w:szCs w:val="20"/>
        </w:rPr>
      </w:pPr>
    </w:p>
    <w:p w:rsidR="006B3A63" w:rsidRDefault="006B3A63" w:rsidP="006B3A63">
      <w:pPr>
        <w:jc w:val="both"/>
        <w:rPr>
          <w:rFonts w:ascii="Arial" w:hAnsi="Arial" w:cs="Arial"/>
          <w:b/>
          <w:sz w:val="20"/>
          <w:szCs w:val="20"/>
        </w:rPr>
      </w:pPr>
    </w:p>
    <w:p w:rsidR="005F2D4E" w:rsidRPr="00F872B2" w:rsidRDefault="005F2D4E" w:rsidP="006B3A63">
      <w:pPr>
        <w:jc w:val="both"/>
        <w:rPr>
          <w:rFonts w:ascii="Arial" w:hAnsi="Arial" w:cs="Arial"/>
          <w:b/>
          <w:color w:val="FF0000"/>
          <w:sz w:val="20"/>
          <w:szCs w:val="20"/>
        </w:rPr>
      </w:pPr>
      <w:r w:rsidRPr="00755082">
        <w:rPr>
          <w:rFonts w:ascii="Arial" w:hAnsi="Arial" w:cs="Arial"/>
          <w:b/>
          <w:sz w:val="20"/>
          <w:szCs w:val="20"/>
        </w:rPr>
        <w:t>01. OBJETO</w:t>
      </w:r>
      <w:r w:rsidR="002210D2">
        <w:rPr>
          <w:rFonts w:ascii="Arial" w:hAnsi="Arial" w:cs="Arial"/>
          <w:b/>
          <w:sz w:val="20"/>
          <w:szCs w:val="20"/>
        </w:rPr>
        <w:t xml:space="preserve"> </w:t>
      </w:r>
    </w:p>
    <w:p w:rsidR="005F2D4E" w:rsidRPr="00755082" w:rsidRDefault="005F2D4E" w:rsidP="006B3A63">
      <w:pPr>
        <w:jc w:val="both"/>
        <w:rPr>
          <w:rFonts w:ascii="Arial" w:hAnsi="Arial" w:cs="Arial"/>
          <w:sz w:val="20"/>
          <w:szCs w:val="20"/>
        </w:rPr>
      </w:pPr>
    </w:p>
    <w:p w:rsidR="005F2D4E" w:rsidRDefault="0090235A" w:rsidP="006B3A63">
      <w:pPr>
        <w:pStyle w:val="Textopadro"/>
        <w:widowControl/>
        <w:jc w:val="both"/>
        <w:rPr>
          <w:rFonts w:ascii="Arial" w:hAnsi="Arial" w:cs="Arial"/>
          <w:sz w:val="20"/>
          <w:lang w:val="pt-BR"/>
        </w:rPr>
      </w:pPr>
      <w:r>
        <w:rPr>
          <w:rFonts w:ascii="Arial" w:hAnsi="Arial" w:cs="Arial"/>
          <w:sz w:val="20"/>
          <w:lang w:val="pt-BR"/>
        </w:rPr>
        <w:t xml:space="preserve">01.01. </w:t>
      </w:r>
      <w:r w:rsidR="005F2D4E" w:rsidRPr="00755082">
        <w:rPr>
          <w:rFonts w:ascii="Arial" w:hAnsi="Arial" w:cs="Arial"/>
          <w:sz w:val="20"/>
          <w:lang w:val="pt-BR"/>
        </w:rPr>
        <w:t xml:space="preserve">A presente licitação tem por objeto </w:t>
      </w:r>
      <w:r w:rsidR="00A028D5">
        <w:rPr>
          <w:rFonts w:ascii="Arial" w:hAnsi="Arial" w:cs="Arial"/>
          <w:sz w:val="20"/>
          <w:lang w:val="pt-BR"/>
        </w:rPr>
        <w:t xml:space="preserve">o </w:t>
      </w:r>
      <w:r w:rsidR="005F2D4E" w:rsidRPr="007F1881">
        <w:rPr>
          <w:rFonts w:ascii="Arial" w:hAnsi="Arial" w:cs="Arial"/>
          <w:sz w:val="20"/>
          <w:lang w:val="pt-BR"/>
        </w:rPr>
        <w:t xml:space="preserve">registro de preços </w:t>
      </w:r>
      <w:r w:rsidR="006E18AA" w:rsidRPr="004F6B33">
        <w:rPr>
          <w:rFonts w:ascii="Arial" w:hAnsi="Arial" w:cs="Arial"/>
          <w:sz w:val="20"/>
        </w:rPr>
        <w:t>para</w:t>
      </w:r>
      <w:r w:rsidR="006E18AA">
        <w:rPr>
          <w:rFonts w:ascii="Arial" w:hAnsi="Arial" w:cs="Arial"/>
          <w:sz w:val="20"/>
        </w:rPr>
        <w:t xml:space="preserve"> a</w:t>
      </w:r>
      <w:r w:rsidR="006E18AA" w:rsidRPr="004F6B33">
        <w:rPr>
          <w:rFonts w:ascii="Arial" w:hAnsi="Arial" w:cs="Arial"/>
          <w:sz w:val="20"/>
        </w:rPr>
        <w:t xml:space="preserve"> </w:t>
      </w:r>
      <w:proofErr w:type="spellStart"/>
      <w:r w:rsidR="006E18AA" w:rsidRPr="004F6B33">
        <w:rPr>
          <w:rFonts w:ascii="Arial" w:hAnsi="Arial" w:cs="Arial"/>
          <w:sz w:val="20"/>
        </w:rPr>
        <w:t>aquisição</w:t>
      </w:r>
      <w:proofErr w:type="spellEnd"/>
      <w:r w:rsidR="006E18AA" w:rsidRPr="004F6B33">
        <w:rPr>
          <w:rFonts w:ascii="Arial" w:hAnsi="Arial" w:cs="Arial"/>
          <w:sz w:val="20"/>
        </w:rPr>
        <w:t xml:space="preserve"> de </w:t>
      </w:r>
      <w:proofErr w:type="spellStart"/>
      <w:r w:rsidR="006E18AA" w:rsidRPr="004F6B33">
        <w:rPr>
          <w:rFonts w:ascii="Arial" w:hAnsi="Arial" w:cs="Arial"/>
          <w:sz w:val="20"/>
        </w:rPr>
        <w:t>peças</w:t>
      </w:r>
      <w:proofErr w:type="spellEnd"/>
      <w:r w:rsidR="006E18AA" w:rsidRPr="004F6B33">
        <w:rPr>
          <w:rFonts w:ascii="Arial" w:hAnsi="Arial" w:cs="Arial"/>
          <w:sz w:val="20"/>
        </w:rPr>
        <w:t xml:space="preserve"> </w:t>
      </w:r>
      <w:proofErr w:type="spellStart"/>
      <w:r w:rsidR="006E18AA" w:rsidRPr="004F6B33">
        <w:rPr>
          <w:rFonts w:ascii="Arial" w:hAnsi="Arial" w:cs="Arial"/>
          <w:sz w:val="20"/>
        </w:rPr>
        <w:t>novas</w:t>
      </w:r>
      <w:proofErr w:type="spellEnd"/>
      <w:r w:rsidR="006E18AA" w:rsidRPr="004F6B33">
        <w:rPr>
          <w:rFonts w:ascii="Arial" w:hAnsi="Arial" w:cs="Arial"/>
          <w:sz w:val="20"/>
        </w:rPr>
        <w:t xml:space="preserve"> para </w:t>
      </w:r>
      <w:proofErr w:type="spellStart"/>
      <w:r w:rsidR="006E18AA" w:rsidRPr="004F6B33">
        <w:rPr>
          <w:rFonts w:ascii="Arial" w:hAnsi="Arial" w:cs="Arial"/>
          <w:sz w:val="20"/>
        </w:rPr>
        <w:t>utilização</w:t>
      </w:r>
      <w:proofErr w:type="spellEnd"/>
      <w:r w:rsidR="006E18AA" w:rsidRPr="004F6B33">
        <w:rPr>
          <w:rFonts w:ascii="Arial" w:hAnsi="Arial" w:cs="Arial"/>
          <w:sz w:val="20"/>
        </w:rPr>
        <w:t xml:space="preserve"> </w:t>
      </w:r>
      <w:proofErr w:type="spellStart"/>
      <w:r w:rsidR="006E18AA" w:rsidRPr="004F6B33">
        <w:rPr>
          <w:rFonts w:ascii="Arial" w:hAnsi="Arial" w:cs="Arial"/>
          <w:sz w:val="20"/>
        </w:rPr>
        <w:t>em</w:t>
      </w:r>
      <w:proofErr w:type="spellEnd"/>
      <w:r w:rsidR="006E18AA" w:rsidRPr="004F6B33">
        <w:rPr>
          <w:rFonts w:ascii="Arial" w:hAnsi="Arial" w:cs="Arial"/>
          <w:sz w:val="20"/>
        </w:rPr>
        <w:t xml:space="preserve"> </w:t>
      </w:r>
      <w:proofErr w:type="spellStart"/>
      <w:r w:rsidR="006E18AA" w:rsidRPr="004F6B33">
        <w:rPr>
          <w:rFonts w:ascii="Arial" w:hAnsi="Arial" w:cs="Arial"/>
          <w:sz w:val="20"/>
        </w:rPr>
        <w:t>manutenções</w:t>
      </w:r>
      <w:proofErr w:type="spellEnd"/>
      <w:r w:rsidR="006E18AA" w:rsidRPr="004F6B33">
        <w:rPr>
          <w:rFonts w:ascii="Arial" w:hAnsi="Arial" w:cs="Arial"/>
          <w:sz w:val="20"/>
        </w:rPr>
        <w:t xml:space="preserve"> </w:t>
      </w:r>
      <w:proofErr w:type="spellStart"/>
      <w:r w:rsidR="006E18AA" w:rsidRPr="004F6B33">
        <w:rPr>
          <w:rFonts w:ascii="Arial" w:hAnsi="Arial" w:cs="Arial"/>
          <w:sz w:val="20"/>
        </w:rPr>
        <w:t>corretivas</w:t>
      </w:r>
      <w:proofErr w:type="spellEnd"/>
      <w:r w:rsidR="006E18AA" w:rsidRPr="004F6B33">
        <w:rPr>
          <w:rFonts w:ascii="Arial" w:hAnsi="Arial" w:cs="Arial"/>
          <w:sz w:val="20"/>
        </w:rPr>
        <w:t xml:space="preserve"> e </w:t>
      </w:r>
      <w:proofErr w:type="spellStart"/>
      <w:r w:rsidR="006E18AA" w:rsidRPr="004F6B33">
        <w:rPr>
          <w:rFonts w:ascii="Arial" w:hAnsi="Arial" w:cs="Arial"/>
          <w:sz w:val="20"/>
        </w:rPr>
        <w:t>preventivas</w:t>
      </w:r>
      <w:proofErr w:type="spellEnd"/>
      <w:r w:rsidR="006E18AA" w:rsidRPr="004F6B33">
        <w:rPr>
          <w:rFonts w:ascii="Arial" w:hAnsi="Arial" w:cs="Arial"/>
          <w:sz w:val="20"/>
        </w:rPr>
        <w:t xml:space="preserve"> </w:t>
      </w:r>
      <w:proofErr w:type="spellStart"/>
      <w:r w:rsidR="006E18AA" w:rsidRPr="004F6B33">
        <w:rPr>
          <w:rFonts w:ascii="Arial" w:hAnsi="Arial" w:cs="Arial"/>
          <w:sz w:val="20"/>
        </w:rPr>
        <w:t>em</w:t>
      </w:r>
      <w:proofErr w:type="spellEnd"/>
      <w:r w:rsidR="006E18AA" w:rsidRPr="004F6B33">
        <w:rPr>
          <w:rFonts w:ascii="Arial" w:hAnsi="Arial" w:cs="Arial"/>
          <w:sz w:val="20"/>
        </w:rPr>
        <w:t xml:space="preserve"> </w:t>
      </w:r>
      <w:proofErr w:type="spellStart"/>
      <w:r w:rsidR="006E18AA" w:rsidRPr="004F6B33">
        <w:rPr>
          <w:rFonts w:ascii="Arial" w:hAnsi="Arial" w:cs="Arial"/>
          <w:sz w:val="20"/>
        </w:rPr>
        <w:t>bombas</w:t>
      </w:r>
      <w:proofErr w:type="spellEnd"/>
      <w:r w:rsidR="006E18AA" w:rsidRPr="004F6B33">
        <w:rPr>
          <w:rFonts w:ascii="Arial" w:hAnsi="Arial" w:cs="Arial"/>
          <w:sz w:val="20"/>
        </w:rPr>
        <w:t xml:space="preserve"> </w:t>
      </w:r>
      <w:proofErr w:type="spellStart"/>
      <w:r w:rsidR="006E18AA" w:rsidRPr="004F6B33">
        <w:rPr>
          <w:rFonts w:ascii="Arial" w:hAnsi="Arial" w:cs="Arial"/>
          <w:sz w:val="20"/>
        </w:rPr>
        <w:t>centrífugas</w:t>
      </w:r>
      <w:proofErr w:type="spellEnd"/>
      <w:r w:rsidR="006E18AA" w:rsidRPr="004F6B33">
        <w:rPr>
          <w:rFonts w:ascii="Arial" w:hAnsi="Arial" w:cs="Arial"/>
          <w:sz w:val="20"/>
        </w:rPr>
        <w:t xml:space="preserve"> </w:t>
      </w:r>
      <w:proofErr w:type="spellStart"/>
      <w:r w:rsidR="006E18AA" w:rsidRPr="004F6B33">
        <w:rPr>
          <w:rFonts w:ascii="Arial" w:hAnsi="Arial" w:cs="Arial"/>
          <w:sz w:val="20"/>
        </w:rPr>
        <w:t>multiestágio</w:t>
      </w:r>
      <w:proofErr w:type="spellEnd"/>
      <w:r w:rsidR="006E18AA">
        <w:rPr>
          <w:rFonts w:ascii="Arial" w:hAnsi="Arial" w:cs="Arial"/>
          <w:sz w:val="20"/>
        </w:rPr>
        <w:t>,</w:t>
      </w:r>
      <w:r w:rsidR="006E18AA" w:rsidRPr="004F6B33">
        <w:rPr>
          <w:rFonts w:ascii="Arial" w:hAnsi="Arial" w:cs="Arial"/>
          <w:sz w:val="20"/>
        </w:rPr>
        <w:t xml:space="preserve"> </w:t>
      </w:r>
      <w:proofErr w:type="spellStart"/>
      <w:r w:rsidR="006E18AA" w:rsidRPr="004F6B33">
        <w:rPr>
          <w:rFonts w:ascii="Arial" w:hAnsi="Arial" w:cs="Arial"/>
          <w:sz w:val="20"/>
        </w:rPr>
        <w:t>modelo</w:t>
      </w:r>
      <w:proofErr w:type="spellEnd"/>
      <w:r w:rsidR="006E18AA" w:rsidRPr="004F6B33">
        <w:rPr>
          <w:rFonts w:ascii="Arial" w:hAnsi="Arial" w:cs="Arial"/>
          <w:sz w:val="20"/>
        </w:rPr>
        <w:t xml:space="preserve"> 125/4 (KSB, IMBIL, FB), </w:t>
      </w:r>
      <w:proofErr w:type="spellStart"/>
      <w:r w:rsidR="006E18AA" w:rsidRPr="002F154A">
        <w:rPr>
          <w:rFonts w:ascii="Arial" w:hAnsi="Arial" w:cs="Arial"/>
          <w:sz w:val="20"/>
        </w:rPr>
        <w:t>conforme</w:t>
      </w:r>
      <w:proofErr w:type="spellEnd"/>
      <w:r w:rsidR="006E18AA" w:rsidRPr="002F154A">
        <w:rPr>
          <w:rFonts w:ascii="Arial" w:hAnsi="Arial" w:cs="Arial"/>
          <w:sz w:val="20"/>
        </w:rPr>
        <w:t xml:space="preserve"> </w:t>
      </w:r>
      <w:r w:rsidR="006E18AA" w:rsidRPr="0090235A">
        <w:rPr>
          <w:rFonts w:ascii="Arial" w:hAnsi="Arial" w:cs="Arial"/>
          <w:sz w:val="20"/>
        </w:rPr>
        <w:t xml:space="preserve">o </w:t>
      </w:r>
      <w:proofErr w:type="spellStart"/>
      <w:r w:rsidR="006E18AA" w:rsidRPr="0090235A">
        <w:rPr>
          <w:rFonts w:ascii="Arial" w:hAnsi="Arial" w:cs="Arial"/>
          <w:sz w:val="20"/>
        </w:rPr>
        <w:t>Anexo</w:t>
      </w:r>
      <w:proofErr w:type="spellEnd"/>
      <w:r w:rsidR="006E18AA" w:rsidRPr="0090235A">
        <w:rPr>
          <w:rFonts w:ascii="Arial" w:hAnsi="Arial" w:cs="Arial"/>
          <w:sz w:val="20"/>
        </w:rPr>
        <w:t xml:space="preserve"> I </w:t>
      </w:r>
      <w:r w:rsidR="006E18AA">
        <w:rPr>
          <w:rFonts w:ascii="Arial" w:hAnsi="Arial" w:cs="Arial"/>
          <w:sz w:val="20"/>
        </w:rPr>
        <w:t>(</w:t>
      </w:r>
      <w:proofErr w:type="spellStart"/>
      <w:r w:rsidR="006E18AA" w:rsidRPr="0090235A">
        <w:rPr>
          <w:rFonts w:ascii="Arial" w:hAnsi="Arial" w:cs="Arial"/>
          <w:sz w:val="20"/>
        </w:rPr>
        <w:t>Termo</w:t>
      </w:r>
      <w:proofErr w:type="spellEnd"/>
      <w:r w:rsidR="006E18AA" w:rsidRPr="0090235A">
        <w:rPr>
          <w:rFonts w:ascii="Arial" w:hAnsi="Arial" w:cs="Arial"/>
          <w:sz w:val="20"/>
        </w:rPr>
        <w:t xml:space="preserve"> de </w:t>
      </w:r>
      <w:proofErr w:type="spellStart"/>
      <w:r w:rsidR="006E18AA" w:rsidRPr="0090235A">
        <w:rPr>
          <w:rFonts w:ascii="Arial" w:hAnsi="Arial" w:cs="Arial"/>
          <w:sz w:val="20"/>
        </w:rPr>
        <w:t>Referência</w:t>
      </w:r>
      <w:proofErr w:type="spellEnd"/>
      <w:r w:rsidR="006E18AA">
        <w:rPr>
          <w:rFonts w:ascii="Arial" w:hAnsi="Arial" w:cs="Arial"/>
          <w:sz w:val="20"/>
        </w:rPr>
        <w:t>)</w:t>
      </w:r>
      <w:r w:rsidR="005F2D4E" w:rsidRPr="007F1881">
        <w:rPr>
          <w:rFonts w:ascii="Arial" w:hAnsi="Arial" w:cs="Arial"/>
          <w:sz w:val="20"/>
          <w:lang w:val="pt-BR"/>
        </w:rPr>
        <w:t xml:space="preserve">, </w:t>
      </w:r>
      <w:r w:rsidR="008E7AE8">
        <w:rPr>
          <w:rFonts w:ascii="Arial" w:hAnsi="Arial" w:cs="Arial"/>
          <w:sz w:val="20"/>
          <w:lang w:val="pt-BR"/>
        </w:rPr>
        <w:t>e relação a seguir:</w:t>
      </w:r>
    </w:p>
    <w:p w:rsidR="006B3A63" w:rsidRDefault="006B3A63" w:rsidP="006B3A63">
      <w:pPr>
        <w:pStyle w:val="Textopadro"/>
        <w:widowControl/>
        <w:jc w:val="both"/>
        <w:rPr>
          <w:rFonts w:ascii="Arial" w:hAnsi="Arial" w:cs="Arial"/>
          <w:sz w:val="20"/>
          <w:lang w:val="pt-BR"/>
        </w:rPr>
      </w:pPr>
    </w:p>
    <w:tbl>
      <w:tblPr>
        <w:tblStyle w:val="Tabelacomgrade"/>
        <w:tblW w:w="0" w:type="auto"/>
        <w:jc w:val="center"/>
        <w:tblLook w:val="04A0" w:firstRow="1" w:lastRow="0" w:firstColumn="1" w:lastColumn="0" w:noHBand="0" w:noVBand="1"/>
      </w:tblPr>
      <w:tblGrid>
        <w:gridCol w:w="670"/>
        <w:gridCol w:w="567"/>
        <w:gridCol w:w="5345"/>
        <w:gridCol w:w="850"/>
        <w:gridCol w:w="993"/>
        <w:gridCol w:w="567"/>
      </w:tblGrid>
      <w:tr w:rsidR="006E18AA" w:rsidRPr="00DF3A3F" w:rsidTr="006E18AA">
        <w:trPr>
          <w:jc w:val="center"/>
        </w:trPr>
        <w:tc>
          <w:tcPr>
            <w:tcW w:w="670" w:type="dxa"/>
            <w:vMerge w:val="restart"/>
            <w:shd w:val="clear" w:color="auto" w:fill="BFBFBF" w:themeFill="background1" w:themeFillShade="BF"/>
            <w:vAlign w:val="center"/>
          </w:tcPr>
          <w:p w:rsidR="006E18AA" w:rsidRPr="005127C3" w:rsidRDefault="006E18AA" w:rsidP="006B3A63">
            <w:pPr>
              <w:jc w:val="center"/>
              <w:rPr>
                <w:rFonts w:ascii="Arial" w:hAnsi="Arial" w:cs="Arial"/>
                <w:b/>
                <w:sz w:val="16"/>
                <w:szCs w:val="16"/>
              </w:rPr>
            </w:pPr>
            <w:r w:rsidRPr="005127C3">
              <w:rPr>
                <w:rFonts w:ascii="Arial" w:hAnsi="Arial" w:cs="Arial"/>
                <w:b/>
                <w:sz w:val="16"/>
                <w:szCs w:val="16"/>
              </w:rPr>
              <w:lastRenderedPageBreak/>
              <w:t>LOTE</w:t>
            </w:r>
          </w:p>
        </w:tc>
        <w:tc>
          <w:tcPr>
            <w:tcW w:w="567" w:type="dxa"/>
            <w:shd w:val="clear" w:color="auto" w:fill="BFBFBF" w:themeFill="background1" w:themeFillShade="BF"/>
            <w:vAlign w:val="center"/>
          </w:tcPr>
          <w:p w:rsidR="006E18AA" w:rsidRPr="005127C3" w:rsidRDefault="006E18AA" w:rsidP="006B3A63">
            <w:pPr>
              <w:jc w:val="center"/>
              <w:rPr>
                <w:rFonts w:ascii="Arial" w:hAnsi="Arial" w:cs="Arial"/>
                <w:b/>
                <w:sz w:val="16"/>
                <w:szCs w:val="16"/>
              </w:rPr>
            </w:pPr>
            <w:r w:rsidRPr="005127C3">
              <w:rPr>
                <w:rFonts w:ascii="Arial" w:hAnsi="Arial" w:cs="Arial"/>
                <w:b/>
                <w:sz w:val="16"/>
                <w:szCs w:val="16"/>
              </w:rPr>
              <w:t>Item</w:t>
            </w:r>
          </w:p>
        </w:tc>
        <w:tc>
          <w:tcPr>
            <w:tcW w:w="5345" w:type="dxa"/>
            <w:shd w:val="clear" w:color="auto" w:fill="BFBFBF" w:themeFill="background1" w:themeFillShade="BF"/>
            <w:vAlign w:val="center"/>
          </w:tcPr>
          <w:p w:rsidR="006E18AA" w:rsidRPr="005127C3" w:rsidRDefault="006E18AA" w:rsidP="006B3A63">
            <w:pPr>
              <w:jc w:val="center"/>
              <w:rPr>
                <w:rFonts w:ascii="Arial" w:hAnsi="Arial" w:cs="Arial"/>
                <w:b/>
                <w:sz w:val="16"/>
                <w:szCs w:val="16"/>
              </w:rPr>
            </w:pPr>
            <w:r w:rsidRPr="005127C3">
              <w:rPr>
                <w:rFonts w:ascii="Arial" w:hAnsi="Arial" w:cs="Arial"/>
                <w:b/>
                <w:sz w:val="16"/>
                <w:szCs w:val="16"/>
              </w:rPr>
              <w:t>Descrição</w:t>
            </w:r>
          </w:p>
        </w:tc>
        <w:tc>
          <w:tcPr>
            <w:tcW w:w="850" w:type="dxa"/>
            <w:shd w:val="clear" w:color="auto" w:fill="BFBFBF" w:themeFill="background1" w:themeFillShade="BF"/>
            <w:vAlign w:val="center"/>
          </w:tcPr>
          <w:p w:rsidR="006E18AA" w:rsidRPr="005127C3" w:rsidRDefault="006E18AA" w:rsidP="006B3A63">
            <w:pPr>
              <w:jc w:val="center"/>
              <w:rPr>
                <w:rFonts w:ascii="Arial" w:hAnsi="Arial" w:cs="Arial"/>
                <w:b/>
                <w:sz w:val="16"/>
                <w:szCs w:val="16"/>
              </w:rPr>
            </w:pPr>
            <w:r w:rsidRPr="005127C3">
              <w:rPr>
                <w:rFonts w:ascii="Arial" w:hAnsi="Arial" w:cs="Arial"/>
                <w:b/>
                <w:sz w:val="16"/>
                <w:szCs w:val="16"/>
              </w:rPr>
              <w:t>Unidade</w:t>
            </w:r>
          </w:p>
        </w:tc>
        <w:tc>
          <w:tcPr>
            <w:tcW w:w="993" w:type="dxa"/>
            <w:shd w:val="clear" w:color="auto" w:fill="BFBFBF" w:themeFill="background1" w:themeFillShade="BF"/>
            <w:vAlign w:val="center"/>
          </w:tcPr>
          <w:p w:rsidR="006E18AA" w:rsidRPr="005127C3" w:rsidRDefault="006E18AA" w:rsidP="006B3A63">
            <w:pPr>
              <w:jc w:val="center"/>
              <w:rPr>
                <w:rFonts w:ascii="Arial" w:hAnsi="Arial" w:cs="Arial"/>
                <w:b/>
                <w:sz w:val="16"/>
                <w:szCs w:val="16"/>
              </w:rPr>
            </w:pPr>
            <w:r w:rsidRPr="005127C3">
              <w:rPr>
                <w:rFonts w:ascii="Arial" w:hAnsi="Arial" w:cs="Arial"/>
                <w:b/>
                <w:sz w:val="16"/>
                <w:szCs w:val="16"/>
              </w:rPr>
              <w:t>Material</w:t>
            </w:r>
          </w:p>
        </w:tc>
        <w:tc>
          <w:tcPr>
            <w:tcW w:w="567" w:type="dxa"/>
            <w:shd w:val="clear" w:color="auto" w:fill="BFBFBF" w:themeFill="background1" w:themeFillShade="BF"/>
            <w:vAlign w:val="center"/>
          </w:tcPr>
          <w:p w:rsidR="006E18AA" w:rsidRPr="005127C3" w:rsidRDefault="006E18AA" w:rsidP="006B3A63">
            <w:pPr>
              <w:jc w:val="center"/>
              <w:rPr>
                <w:rFonts w:ascii="Arial" w:hAnsi="Arial" w:cs="Arial"/>
                <w:b/>
                <w:sz w:val="16"/>
                <w:szCs w:val="16"/>
              </w:rPr>
            </w:pPr>
            <w:proofErr w:type="spellStart"/>
            <w:r w:rsidRPr="005127C3">
              <w:rPr>
                <w:rFonts w:ascii="Arial" w:hAnsi="Arial" w:cs="Arial"/>
                <w:b/>
                <w:sz w:val="16"/>
                <w:szCs w:val="16"/>
              </w:rPr>
              <w:t>Qtd</w:t>
            </w:r>
            <w:proofErr w:type="spellEnd"/>
            <w:r w:rsidRPr="005127C3">
              <w:rPr>
                <w:rFonts w:ascii="Arial" w:hAnsi="Arial" w:cs="Arial"/>
                <w:b/>
                <w:sz w:val="16"/>
                <w:szCs w:val="16"/>
              </w:rPr>
              <w:t>.</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01</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Difusor último estágio</w:t>
            </w:r>
          </w:p>
        </w:tc>
        <w:tc>
          <w:tcPr>
            <w:tcW w:w="850"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conjunto</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A48 CL30</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13</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02</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Difusor intermediário</w:t>
            </w:r>
          </w:p>
        </w:tc>
        <w:tc>
          <w:tcPr>
            <w:tcW w:w="850"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conjunto</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A48 CL30</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39</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03</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Corpo de estágio</w:t>
            </w:r>
          </w:p>
        </w:tc>
        <w:tc>
          <w:tcPr>
            <w:tcW w:w="850"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A48 CL30</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39</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04</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Rotor Diâmetro Máximo (</w:t>
            </w:r>
            <w:proofErr w:type="spellStart"/>
            <w:r w:rsidRPr="005127C3">
              <w:rPr>
                <w:rFonts w:ascii="Arial" w:hAnsi="Arial" w:cs="Arial"/>
                <w:sz w:val="16"/>
                <w:szCs w:val="16"/>
              </w:rPr>
              <w:t>fornecer</w:t>
            </w:r>
            <w:proofErr w:type="spellEnd"/>
            <w:r w:rsidRPr="005127C3">
              <w:rPr>
                <w:rFonts w:ascii="Arial" w:hAnsi="Arial" w:cs="Arial"/>
                <w:sz w:val="16"/>
                <w:szCs w:val="16"/>
              </w:rPr>
              <w:t xml:space="preserve"> balanceado)</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A48 CL30</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52</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05</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 xml:space="preserve">Rolamento mod. NU 211 KC3 </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AÇO</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13</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06</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 xml:space="preserve">Rolamento mod. 3310 C3 </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AÇO</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13</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07</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Bucha fixação H 211</w:t>
            </w:r>
          </w:p>
        </w:tc>
        <w:tc>
          <w:tcPr>
            <w:tcW w:w="850"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unidade</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AÇO</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13</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08</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Tampa mancal L/Sucção</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A48 CL30</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13</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09</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Tampa mancal L/Recalque</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A48 CL30</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13</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10</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Gaxeta grafitada quadrada 1/2”, com 2,00m de comprimento cada peça</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Amia. Graf.</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26</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11</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Anel de desgaste</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A48 CL30</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91</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12</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Anel de desgaste sob medida na sucção</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A48 CL30</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13</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13</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Anel Distanciador</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A48 CL30</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13</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14</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Luva de estágio</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A48 CL30</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52</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15</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Luva de Trava</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AÇO</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13</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16</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 xml:space="preserve">Luva Protetora L/Sucção  s/ </w:t>
            </w:r>
            <w:proofErr w:type="spellStart"/>
            <w:r w:rsidRPr="005127C3">
              <w:rPr>
                <w:rFonts w:ascii="Arial" w:hAnsi="Arial" w:cs="Arial"/>
                <w:sz w:val="16"/>
                <w:szCs w:val="16"/>
              </w:rPr>
              <w:t>Cam</w:t>
            </w:r>
            <w:proofErr w:type="spellEnd"/>
            <w:r w:rsidRPr="005127C3">
              <w:rPr>
                <w:rFonts w:ascii="Arial" w:hAnsi="Arial" w:cs="Arial"/>
                <w:sz w:val="16"/>
                <w:szCs w:val="16"/>
              </w:rPr>
              <w:t>.</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A48 CL30</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13</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17</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 xml:space="preserve">Luva Protetora L/Recalque  s/ </w:t>
            </w:r>
            <w:proofErr w:type="spellStart"/>
            <w:r w:rsidRPr="005127C3">
              <w:rPr>
                <w:rFonts w:ascii="Arial" w:hAnsi="Arial" w:cs="Arial"/>
                <w:sz w:val="16"/>
                <w:szCs w:val="16"/>
              </w:rPr>
              <w:t>Cam</w:t>
            </w:r>
            <w:proofErr w:type="spellEnd"/>
            <w:r w:rsidRPr="005127C3">
              <w:rPr>
                <w:rFonts w:ascii="Arial" w:hAnsi="Arial" w:cs="Arial"/>
                <w:sz w:val="16"/>
                <w:szCs w:val="16"/>
              </w:rPr>
              <w:t>.</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A48 CL30</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13</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18</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Luva Distanciadora L/Sucção</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A48 CL30</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13</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19</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Luva Distanciadora L/Pressão</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A48 CL30</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13</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20</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Anel de segurança</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AÇO MOLA</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26</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21</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Eixo Anti-Horário com chavetas</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 xml:space="preserve">SAE 1045 </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13</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22</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 xml:space="preserve">Jogo de Juntas e </w:t>
            </w:r>
            <w:proofErr w:type="spellStart"/>
            <w:r w:rsidRPr="005127C3">
              <w:rPr>
                <w:rFonts w:ascii="Arial" w:hAnsi="Arial" w:cs="Arial"/>
                <w:sz w:val="16"/>
                <w:szCs w:val="16"/>
              </w:rPr>
              <w:t>O’rings</w:t>
            </w:r>
            <w:proofErr w:type="spellEnd"/>
          </w:p>
        </w:tc>
        <w:tc>
          <w:tcPr>
            <w:tcW w:w="850"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unidade</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13</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23</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Cotovelo de compressão 90º TB 1/2” D.E. rosca macho 1/2”</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LATÃO</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26</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24</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Tubo de 1/2” D.E. x 1mm esp. em cobre, com 1,20m de comprimento e respectivas conexões</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13</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25</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Jogo de prisioneiro da bomba</w:t>
            </w:r>
          </w:p>
        </w:tc>
        <w:tc>
          <w:tcPr>
            <w:tcW w:w="850"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conjunto</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13</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26</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Corpo mancal L/Sucção</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A48 CL30</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13</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27</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Corpo mancal L/Recalque</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A48 CL30</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13</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28</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Aperta gaxeta</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A48 CL30</w:t>
            </w: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26</w:t>
            </w:r>
          </w:p>
        </w:tc>
      </w:tr>
      <w:tr w:rsidR="006E18AA" w:rsidRPr="00DF3A3F" w:rsidTr="006E18AA">
        <w:trPr>
          <w:jc w:val="center"/>
        </w:trPr>
        <w:tc>
          <w:tcPr>
            <w:tcW w:w="670" w:type="dxa"/>
            <w:vMerge/>
            <w:vAlign w:val="center"/>
          </w:tcPr>
          <w:p w:rsidR="006E18AA" w:rsidRPr="005127C3" w:rsidRDefault="006E18AA" w:rsidP="006B3A63">
            <w:pPr>
              <w:jc w:val="center"/>
              <w:rPr>
                <w:rFonts w:ascii="Arial" w:hAnsi="Arial" w:cs="Arial"/>
                <w:sz w:val="16"/>
                <w:szCs w:val="16"/>
              </w:rPr>
            </w:pPr>
          </w:p>
        </w:tc>
        <w:tc>
          <w:tcPr>
            <w:tcW w:w="567"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29</w:t>
            </w:r>
          </w:p>
        </w:tc>
        <w:tc>
          <w:tcPr>
            <w:tcW w:w="5345" w:type="dxa"/>
            <w:vAlign w:val="center"/>
          </w:tcPr>
          <w:p w:rsidR="006E18AA" w:rsidRPr="005127C3" w:rsidRDefault="006E18AA" w:rsidP="006B3A63">
            <w:pPr>
              <w:jc w:val="both"/>
              <w:rPr>
                <w:rFonts w:ascii="Arial" w:hAnsi="Arial" w:cs="Arial"/>
                <w:sz w:val="16"/>
                <w:szCs w:val="16"/>
              </w:rPr>
            </w:pPr>
            <w:r w:rsidRPr="005127C3">
              <w:rPr>
                <w:rFonts w:ascii="Arial" w:hAnsi="Arial" w:cs="Arial"/>
                <w:sz w:val="16"/>
                <w:szCs w:val="16"/>
              </w:rPr>
              <w:t>Anel centrifugador</w:t>
            </w:r>
          </w:p>
        </w:tc>
        <w:tc>
          <w:tcPr>
            <w:tcW w:w="850" w:type="dxa"/>
            <w:vAlign w:val="center"/>
          </w:tcPr>
          <w:p w:rsidR="006E18AA" w:rsidRPr="005127C3" w:rsidRDefault="006E18AA" w:rsidP="006B3A63">
            <w:pPr>
              <w:jc w:val="center"/>
            </w:pPr>
            <w:r w:rsidRPr="005127C3">
              <w:rPr>
                <w:rFonts w:ascii="Arial" w:hAnsi="Arial" w:cs="Arial"/>
                <w:sz w:val="16"/>
                <w:szCs w:val="16"/>
              </w:rPr>
              <w:t>peça</w:t>
            </w:r>
          </w:p>
        </w:tc>
        <w:tc>
          <w:tcPr>
            <w:tcW w:w="993" w:type="dxa"/>
            <w:vAlign w:val="center"/>
          </w:tcPr>
          <w:p w:rsidR="006E18AA" w:rsidRPr="005127C3" w:rsidRDefault="006E18AA" w:rsidP="006B3A63">
            <w:pPr>
              <w:jc w:val="center"/>
              <w:rPr>
                <w:rFonts w:ascii="Arial" w:hAnsi="Arial" w:cs="Arial"/>
                <w:sz w:val="16"/>
                <w:szCs w:val="16"/>
              </w:rPr>
            </w:pPr>
            <w:r w:rsidRPr="005127C3">
              <w:rPr>
                <w:rFonts w:ascii="Arial" w:hAnsi="Arial" w:cs="Arial"/>
                <w:sz w:val="16"/>
                <w:szCs w:val="16"/>
              </w:rPr>
              <w:t xml:space="preserve">Nylon </w:t>
            </w:r>
          </w:p>
        </w:tc>
        <w:tc>
          <w:tcPr>
            <w:tcW w:w="567" w:type="dxa"/>
            <w:vAlign w:val="center"/>
          </w:tcPr>
          <w:p w:rsidR="006E18AA" w:rsidRPr="005127C3" w:rsidRDefault="006E18AA" w:rsidP="006B3A63">
            <w:pPr>
              <w:tabs>
                <w:tab w:val="left" w:pos="217"/>
                <w:tab w:val="center" w:pos="388"/>
              </w:tabs>
              <w:jc w:val="center"/>
              <w:rPr>
                <w:rFonts w:ascii="Arial" w:hAnsi="Arial" w:cs="Arial"/>
                <w:sz w:val="16"/>
                <w:szCs w:val="16"/>
              </w:rPr>
            </w:pPr>
            <w:r w:rsidRPr="005127C3">
              <w:rPr>
                <w:rFonts w:ascii="Arial" w:hAnsi="Arial" w:cs="Arial"/>
                <w:sz w:val="16"/>
                <w:szCs w:val="16"/>
              </w:rPr>
              <w:t>26</w:t>
            </w:r>
          </w:p>
        </w:tc>
      </w:tr>
    </w:tbl>
    <w:p w:rsidR="00A97256" w:rsidRDefault="00A97256" w:rsidP="006B3A63">
      <w:pPr>
        <w:autoSpaceDE w:val="0"/>
        <w:autoSpaceDN w:val="0"/>
        <w:adjustRightInd w:val="0"/>
        <w:jc w:val="both"/>
        <w:rPr>
          <w:rFonts w:ascii="Arial" w:eastAsiaTheme="minorHAnsi" w:hAnsi="Arial" w:cs="Arial"/>
          <w:b/>
          <w:color w:val="FF0000"/>
          <w:sz w:val="20"/>
          <w:szCs w:val="20"/>
        </w:rPr>
      </w:pPr>
    </w:p>
    <w:p w:rsidR="0010391A" w:rsidRPr="006E18AA" w:rsidRDefault="0010391A" w:rsidP="006B3A63">
      <w:pPr>
        <w:autoSpaceDE w:val="0"/>
        <w:autoSpaceDN w:val="0"/>
        <w:adjustRightInd w:val="0"/>
        <w:jc w:val="both"/>
        <w:rPr>
          <w:rFonts w:ascii="Arial" w:eastAsiaTheme="minorHAnsi" w:hAnsi="Arial" w:cs="Arial"/>
          <w:sz w:val="20"/>
          <w:szCs w:val="20"/>
        </w:rPr>
      </w:pPr>
      <w:r w:rsidRPr="00E53025">
        <w:rPr>
          <w:rFonts w:ascii="Arial" w:eastAsiaTheme="minorHAnsi" w:hAnsi="Arial" w:cs="Arial"/>
          <w:b/>
          <w:sz w:val="20"/>
          <w:szCs w:val="20"/>
        </w:rPr>
        <w:t xml:space="preserve">01.02. Observação: </w:t>
      </w:r>
      <w:r w:rsidRPr="006E18AA">
        <w:rPr>
          <w:rFonts w:ascii="Arial" w:eastAsiaTheme="minorHAnsi" w:hAnsi="Arial" w:cs="Arial"/>
          <w:sz w:val="20"/>
          <w:szCs w:val="20"/>
        </w:rPr>
        <w:t>A SAECIL solicitará as peças que julgar necessárias, de forma parcelada.</w:t>
      </w:r>
    </w:p>
    <w:p w:rsidR="00D2622C" w:rsidRDefault="00D2622C" w:rsidP="006B3A63">
      <w:pPr>
        <w:autoSpaceDE w:val="0"/>
        <w:autoSpaceDN w:val="0"/>
        <w:adjustRightInd w:val="0"/>
        <w:ind w:left="708"/>
        <w:jc w:val="both"/>
        <w:rPr>
          <w:rFonts w:ascii="Arial" w:eastAsiaTheme="minorHAnsi" w:hAnsi="Arial" w:cs="Arial"/>
          <w:b/>
          <w:bCs/>
          <w:sz w:val="20"/>
          <w:szCs w:val="20"/>
        </w:rPr>
      </w:pPr>
    </w:p>
    <w:p w:rsidR="005F2D4E" w:rsidRPr="00501D97" w:rsidRDefault="005F2D4E" w:rsidP="006B3A63">
      <w:pPr>
        <w:jc w:val="both"/>
        <w:rPr>
          <w:rFonts w:ascii="Arial" w:hAnsi="Arial" w:cs="Arial"/>
          <w:sz w:val="20"/>
          <w:szCs w:val="20"/>
        </w:rPr>
      </w:pPr>
      <w:r w:rsidRPr="00167527">
        <w:rPr>
          <w:rFonts w:ascii="Arial" w:hAnsi="Arial" w:cs="Arial"/>
          <w:sz w:val="20"/>
          <w:szCs w:val="20"/>
        </w:rPr>
        <w:t>01.03.</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w:t>
      </w:r>
      <w:r w:rsidR="006E18AA">
        <w:rPr>
          <w:rFonts w:ascii="Arial" w:hAnsi="Arial" w:cs="Arial"/>
          <w:sz w:val="20"/>
          <w:szCs w:val="20"/>
        </w:rPr>
        <w:t>,</w:t>
      </w:r>
      <w:r w:rsidRPr="00501D97">
        <w:rPr>
          <w:rFonts w:ascii="Arial" w:hAnsi="Arial" w:cs="Arial"/>
          <w:sz w:val="20"/>
          <w:szCs w:val="20"/>
        </w:rPr>
        <w:t xml:space="preserve"> Centro, Leme/SP.</w:t>
      </w:r>
    </w:p>
    <w:p w:rsidR="005F2D4E" w:rsidRPr="006A14E2" w:rsidRDefault="005F2D4E" w:rsidP="006B3A63">
      <w:pPr>
        <w:jc w:val="both"/>
        <w:rPr>
          <w:rFonts w:ascii="Arial" w:hAnsi="Arial" w:cs="Arial"/>
          <w:sz w:val="20"/>
          <w:szCs w:val="20"/>
        </w:rPr>
      </w:pPr>
    </w:p>
    <w:p w:rsidR="005F2D4E" w:rsidRPr="007F1881" w:rsidRDefault="005F2D4E" w:rsidP="006B3A63">
      <w:pPr>
        <w:jc w:val="both"/>
        <w:rPr>
          <w:rFonts w:ascii="Arial" w:hAnsi="Arial" w:cs="Arial"/>
          <w:b/>
          <w:sz w:val="20"/>
          <w:szCs w:val="20"/>
        </w:rPr>
      </w:pPr>
      <w:r w:rsidRPr="007F1881">
        <w:rPr>
          <w:rFonts w:ascii="Arial" w:hAnsi="Arial" w:cs="Arial"/>
          <w:b/>
          <w:sz w:val="20"/>
          <w:szCs w:val="20"/>
        </w:rPr>
        <w:t>01.04. Compõem este Edital os seguintes Anexos:</w:t>
      </w:r>
    </w:p>
    <w:p w:rsidR="005F2D4E" w:rsidRPr="00167527" w:rsidRDefault="005F2D4E" w:rsidP="006B3A63">
      <w:pPr>
        <w:jc w:val="both"/>
        <w:rPr>
          <w:rFonts w:ascii="Arial" w:hAnsi="Arial" w:cs="Arial"/>
          <w:color w:val="FF0000"/>
          <w:sz w:val="20"/>
          <w:szCs w:val="20"/>
        </w:rPr>
      </w:pPr>
    </w:p>
    <w:p w:rsidR="005F2D4E" w:rsidRPr="006E18AA" w:rsidRDefault="005F2D4E" w:rsidP="006B3A63">
      <w:pPr>
        <w:jc w:val="both"/>
        <w:rPr>
          <w:rFonts w:ascii="Arial" w:hAnsi="Arial" w:cs="Arial"/>
          <w:sz w:val="20"/>
          <w:szCs w:val="20"/>
        </w:rPr>
      </w:pPr>
      <w:r w:rsidRPr="006E18AA">
        <w:rPr>
          <w:rFonts w:ascii="Arial" w:hAnsi="Arial" w:cs="Arial"/>
          <w:b/>
          <w:sz w:val="20"/>
          <w:szCs w:val="20"/>
        </w:rPr>
        <w:t>Anexo I</w:t>
      </w:r>
      <w:r w:rsidRPr="006E18AA">
        <w:rPr>
          <w:rFonts w:ascii="Arial" w:hAnsi="Arial" w:cs="Arial"/>
          <w:sz w:val="20"/>
          <w:szCs w:val="20"/>
        </w:rPr>
        <w:tab/>
        <w:t>Termo de Referência.</w:t>
      </w:r>
    </w:p>
    <w:p w:rsidR="005F2D4E" w:rsidRPr="00552659" w:rsidRDefault="005F2D4E" w:rsidP="006B3A63">
      <w:pPr>
        <w:jc w:val="both"/>
        <w:rPr>
          <w:rFonts w:ascii="Arial" w:hAnsi="Arial" w:cs="Arial"/>
          <w:color w:val="000000" w:themeColor="text1"/>
          <w:sz w:val="20"/>
          <w:szCs w:val="20"/>
        </w:rPr>
      </w:pPr>
      <w:r w:rsidRPr="00552659">
        <w:rPr>
          <w:rFonts w:ascii="Arial" w:hAnsi="Arial" w:cs="Arial"/>
          <w:b/>
          <w:color w:val="000000" w:themeColor="text1"/>
          <w:sz w:val="20"/>
          <w:szCs w:val="20"/>
        </w:rPr>
        <w:t xml:space="preserve">Anexo II </w:t>
      </w:r>
      <w:r w:rsidR="002C249A" w:rsidRPr="00552659">
        <w:rPr>
          <w:rFonts w:ascii="Arial" w:hAnsi="Arial" w:cs="Arial"/>
          <w:b/>
          <w:color w:val="000000" w:themeColor="text1"/>
          <w:sz w:val="20"/>
          <w:szCs w:val="20"/>
        </w:rPr>
        <w:t>-</w:t>
      </w:r>
      <w:r w:rsidRPr="00552659">
        <w:rPr>
          <w:rFonts w:ascii="Arial" w:hAnsi="Arial" w:cs="Arial"/>
          <w:b/>
          <w:color w:val="000000" w:themeColor="text1"/>
          <w:sz w:val="20"/>
          <w:szCs w:val="20"/>
        </w:rPr>
        <w:t xml:space="preserve"> A </w:t>
      </w:r>
      <w:r w:rsidRPr="00552659">
        <w:rPr>
          <w:rFonts w:ascii="Arial" w:hAnsi="Arial" w:cs="Arial"/>
          <w:color w:val="000000" w:themeColor="text1"/>
          <w:sz w:val="20"/>
          <w:szCs w:val="20"/>
        </w:rPr>
        <w:tab/>
        <w:t>Minuta da Ata de Registro de Preços.</w:t>
      </w:r>
    </w:p>
    <w:p w:rsidR="005F2D4E" w:rsidRPr="00A87F48" w:rsidRDefault="005F2D4E" w:rsidP="006B3A63">
      <w:pPr>
        <w:jc w:val="both"/>
        <w:rPr>
          <w:rFonts w:ascii="Arial" w:hAnsi="Arial" w:cs="Arial"/>
          <w:sz w:val="20"/>
          <w:szCs w:val="20"/>
        </w:rPr>
      </w:pPr>
      <w:r w:rsidRPr="00A87F48">
        <w:rPr>
          <w:rFonts w:ascii="Arial" w:hAnsi="Arial" w:cs="Arial"/>
          <w:b/>
          <w:sz w:val="20"/>
          <w:szCs w:val="20"/>
        </w:rPr>
        <w:t xml:space="preserve">Anexo II </w:t>
      </w:r>
      <w:r w:rsidR="002C249A" w:rsidRPr="00A87F48">
        <w:rPr>
          <w:rFonts w:ascii="Arial" w:hAnsi="Arial" w:cs="Arial"/>
          <w:b/>
          <w:sz w:val="20"/>
          <w:szCs w:val="20"/>
        </w:rPr>
        <w:t>-</w:t>
      </w:r>
      <w:r w:rsidRPr="00A87F48">
        <w:rPr>
          <w:rFonts w:ascii="Arial" w:hAnsi="Arial" w:cs="Arial"/>
          <w:b/>
          <w:sz w:val="20"/>
          <w:szCs w:val="20"/>
        </w:rPr>
        <w:t xml:space="preserve"> B     </w:t>
      </w:r>
      <w:r w:rsidR="006E18AA" w:rsidRPr="00A87F48">
        <w:rPr>
          <w:rFonts w:ascii="Arial" w:hAnsi="Arial" w:cs="Arial"/>
          <w:b/>
          <w:sz w:val="20"/>
          <w:szCs w:val="20"/>
        </w:rPr>
        <w:t xml:space="preserve"> </w:t>
      </w:r>
      <w:r w:rsidRPr="00A87F48">
        <w:rPr>
          <w:rFonts w:ascii="Arial" w:hAnsi="Arial" w:cs="Arial"/>
          <w:sz w:val="20"/>
          <w:szCs w:val="20"/>
        </w:rPr>
        <w:t>Minuta do Pedido de Fornecimento.</w:t>
      </w:r>
    </w:p>
    <w:p w:rsidR="005F2D4E" w:rsidRPr="00A87F48" w:rsidRDefault="005F2D4E" w:rsidP="006B3A63">
      <w:pPr>
        <w:jc w:val="both"/>
        <w:rPr>
          <w:rFonts w:ascii="Arial" w:hAnsi="Arial" w:cs="Arial"/>
          <w:sz w:val="20"/>
          <w:szCs w:val="20"/>
        </w:rPr>
      </w:pPr>
      <w:r w:rsidRPr="00A87F48">
        <w:rPr>
          <w:rFonts w:ascii="Arial" w:hAnsi="Arial" w:cs="Arial"/>
          <w:b/>
          <w:sz w:val="20"/>
          <w:szCs w:val="20"/>
        </w:rPr>
        <w:t>Anexo III</w:t>
      </w:r>
      <w:r w:rsidRPr="00A87F48">
        <w:rPr>
          <w:rFonts w:ascii="Arial" w:hAnsi="Arial" w:cs="Arial"/>
          <w:sz w:val="20"/>
          <w:szCs w:val="20"/>
        </w:rPr>
        <w:tab/>
        <w:t>Exigências para Habilitação.</w:t>
      </w:r>
    </w:p>
    <w:p w:rsidR="005F2D4E" w:rsidRPr="00005BA4" w:rsidRDefault="005F2D4E" w:rsidP="006B3A63">
      <w:pPr>
        <w:jc w:val="both"/>
        <w:rPr>
          <w:rFonts w:ascii="Arial" w:hAnsi="Arial" w:cs="Arial"/>
          <w:sz w:val="20"/>
          <w:szCs w:val="20"/>
        </w:rPr>
      </w:pPr>
      <w:r w:rsidRPr="00005BA4">
        <w:rPr>
          <w:rFonts w:ascii="Arial" w:hAnsi="Arial" w:cs="Arial"/>
          <w:b/>
          <w:sz w:val="20"/>
          <w:szCs w:val="20"/>
        </w:rPr>
        <w:t>Anexo IV</w:t>
      </w:r>
      <w:r w:rsidRPr="00005BA4">
        <w:rPr>
          <w:rFonts w:ascii="Arial" w:hAnsi="Arial" w:cs="Arial"/>
          <w:sz w:val="20"/>
          <w:szCs w:val="20"/>
        </w:rPr>
        <w:tab/>
        <w:t>Informações: Nota Fiscal Eletrônica.</w:t>
      </w:r>
    </w:p>
    <w:p w:rsidR="005F2D4E" w:rsidRPr="00005BA4" w:rsidRDefault="005F2D4E" w:rsidP="006B3A63">
      <w:pPr>
        <w:jc w:val="both"/>
        <w:rPr>
          <w:rFonts w:ascii="Arial" w:hAnsi="Arial" w:cs="Arial"/>
          <w:sz w:val="20"/>
          <w:szCs w:val="20"/>
        </w:rPr>
      </w:pPr>
      <w:r w:rsidRPr="00005BA4">
        <w:rPr>
          <w:rFonts w:ascii="Arial" w:hAnsi="Arial" w:cs="Arial"/>
          <w:b/>
          <w:sz w:val="20"/>
          <w:szCs w:val="20"/>
        </w:rPr>
        <w:t>Anexo V</w:t>
      </w:r>
      <w:r w:rsidRPr="00005BA4">
        <w:rPr>
          <w:rFonts w:ascii="Arial" w:hAnsi="Arial" w:cs="Arial"/>
          <w:sz w:val="20"/>
          <w:szCs w:val="20"/>
        </w:rPr>
        <w:tab/>
        <w:t>Modelo de Declaração de fato superveniente impeditivo de habilitação.</w:t>
      </w:r>
    </w:p>
    <w:p w:rsidR="005F2D4E" w:rsidRPr="00005BA4" w:rsidRDefault="005F2D4E" w:rsidP="006B3A63">
      <w:pPr>
        <w:jc w:val="both"/>
        <w:rPr>
          <w:rFonts w:ascii="Arial" w:hAnsi="Arial" w:cs="Arial"/>
          <w:sz w:val="20"/>
          <w:szCs w:val="20"/>
        </w:rPr>
      </w:pPr>
      <w:r w:rsidRPr="00005BA4">
        <w:rPr>
          <w:rFonts w:ascii="Arial" w:hAnsi="Arial" w:cs="Arial"/>
          <w:b/>
          <w:sz w:val="20"/>
          <w:szCs w:val="20"/>
        </w:rPr>
        <w:t>Anexo VI</w:t>
      </w:r>
      <w:r w:rsidRPr="00005BA4">
        <w:rPr>
          <w:rFonts w:ascii="Arial" w:hAnsi="Arial" w:cs="Arial"/>
          <w:sz w:val="20"/>
          <w:szCs w:val="20"/>
        </w:rPr>
        <w:tab/>
        <w:t>Modelo de Declaração de inexistência de empregado menor no quadro da empresa.</w:t>
      </w:r>
    </w:p>
    <w:p w:rsidR="005F2D4E" w:rsidRPr="00005BA4" w:rsidRDefault="005F2D4E" w:rsidP="006B3A63">
      <w:pPr>
        <w:jc w:val="both"/>
        <w:rPr>
          <w:rFonts w:ascii="Arial" w:hAnsi="Arial" w:cs="Arial"/>
          <w:sz w:val="20"/>
          <w:szCs w:val="20"/>
        </w:rPr>
      </w:pPr>
      <w:r w:rsidRPr="00005BA4">
        <w:rPr>
          <w:rFonts w:ascii="Arial" w:hAnsi="Arial" w:cs="Arial"/>
          <w:b/>
          <w:sz w:val="20"/>
          <w:szCs w:val="20"/>
        </w:rPr>
        <w:t>Anexo VII</w:t>
      </w:r>
      <w:r w:rsidR="00812DD3" w:rsidRPr="00005BA4">
        <w:rPr>
          <w:rFonts w:ascii="Arial" w:hAnsi="Arial" w:cs="Arial"/>
          <w:sz w:val="20"/>
          <w:szCs w:val="20"/>
        </w:rPr>
        <w:tab/>
        <w:t>Modelo de C</w:t>
      </w:r>
      <w:r w:rsidRPr="00005BA4">
        <w:rPr>
          <w:rFonts w:ascii="Arial" w:hAnsi="Arial" w:cs="Arial"/>
          <w:sz w:val="20"/>
          <w:szCs w:val="20"/>
        </w:rPr>
        <w:t>arta-</w:t>
      </w:r>
      <w:r w:rsidR="00812DD3" w:rsidRPr="00005BA4">
        <w:rPr>
          <w:rFonts w:ascii="Arial" w:hAnsi="Arial" w:cs="Arial"/>
          <w:sz w:val="20"/>
          <w:szCs w:val="20"/>
        </w:rPr>
        <w:t>P</w:t>
      </w:r>
      <w:r w:rsidRPr="00005BA4">
        <w:rPr>
          <w:rFonts w:ascii="Arial" w:hAnsi="Arial" w:cs="Arial"/>
          <w:sz w:val="20"/>
          <w:szCs w:val="20"/>
        </w:rPr>
        <w:t xml:space="preserve">roposta para </w:t>
      </w:r>
      <w:r w:rsidR="00812DD3" w:rsidRPr="00005BA4">
        <w:rPr>
          <w:rFonts w:ascii="Arial" w:hAnsi="Arial" w:cs="Arial"/>
          <w:sz w:val="20"/>
          <w:szCs w:val="20"/>
        </w:rPr>
        <w:t>F</w:t>
      </w:r>
      <w:r w:rsidRPr="00005BA4">
        <w:rPr>
          <w:rFonts w:ascii="Arial" w:hAnsi="Arial" w:cs="Arial"/>
          <w:sz w:val="20"/>
          <w:szCs w:val="20"/>
        </w:rPr>
        <w:t xml:space="preserve">ornecimento do </w:t>
      </w:r>
      <w:r w:rsidR="00812DD3" w:rsidRPr="00005BA4">
        <w:rPr>
          <w:rFonts w:ascii="Arial" w:hAnsi="Arial" w:cs="Arial"/>
          <w:sz w:val="20"/>
          <w:szCs w:val="20"/>
        </w:rPr>
        <w:t>O</w:t>
      </w:r>
      <w:r w:rsidRPr="00005BA4">
        <w:rPr>
          <w:rFonts w:ascii="Arial" w:hAnsi="Arial" w:cs="Arial"/>
          <w:sz w:val="20"/>
          <w:szCs w:val="20"/>
        </w:rPr>
        <w:t>bjeto do Edital.</w:t>
      </w:r>
    </w:p>
    <w:p w:rsidR="005F2D4E" w:rsidRPr="00005BA4" w:rsidRDefault="005F2D4E" w:rsidP="006B3A63">
      <w:pPr>
        <w:jc w:val="both"/>
        <w:rPr>
          <w:rFonts w:ascii="Arial" w:hAnsi="Arial" w:cs="Arial"/>
          <w:sz w:val="20"/>
          <w:szCs w:val="20"/>
        </w:rPr>
      </w:pPr>
      <w:r w:rsidRPr="00005BA4">
        <w:rPr>
          <w:rFonts w:ascii="Arial" w:hAnsi="Arial" w:cs="Arial"/>
          <w:b/>
          <w:sz w:val="20"/>
          <w:szCs w:val="20"/>
        </w:rPr>
        <w:t>Anexo VIII</w:t>
      </w:r>
      <w:r w:rsidRPr="00005BA4">
        <w:rPr>
          <w:rFonts w:ascii="Arial" w:hAnsi="Arial" w:cs="Arial"/>
          <w:sz w:val="20"/>
          <w:szCs w:val="20"/>
        </w:rPr>
        <w:tab/>
        <w:t>Modelo de Declaração de Microempresa e Empresa de Pequeno Porte.</w:t>
      </w:r>
    </w:p>
    <w:p w:rsidR="005F2D4E" w:rsidRPr="009F435A" w:rsidRDefault="005F2D4E" w:rsidP="006B3A63">
      <w:pPr>
        <w:jc w:val="both"/>
        <w:rPr>
          <w:rFonts w:ascii="Arial" w:hAnsi="Arial" w:cs="Arial"/>
          <w:sz w:val="20"/>
          <w:szCs w:val="20"/>
        </w:rPr>
      </w:pPr>
      <w:r w:rsidRPr="009F435A">
        <w:rPr>
          <w:rFonts w:ascii="Arial" w:hAnsi="Arial" w:cs="Arial"/>
          <w:b/>
          <w:sz w:val="20"/>
          <w:szCs w:val="20"/>
        </w:rPr>
        <w:t xml:space="preserve">Anexo </w:t>
      </w:r>
      <w:r w:rsidR="009529A1" w:rsidRPr="009F435A">
        <w:rPr>
          <w:rFonts w:ascii="Arial" w:hAnsi="Arial" w:cs="Arial"/>
          <w:b/>
          <w:sz w:val="20"/>
          <w:szCs w:val="20"/>
        </w:rPr>
        <w:t>I</w:t>
      </w:r>
      <w:r w:rsidRPr="009F435A">
        <w:rPr>
          <w:rFonts w:ascii="Arial" w:hAnsi="Arial" w:cs="Arial"/>
          <w:b/>
          <w:sz w:val="20"/>
          <w:szCs w:val="20"/>
        </w:rPr>
        <w:t>X</w:t>
      </w:r>
      <w:r w:rsidRPr="009F435A">
        <w:rPr>
          <w:rFonts w:ascii="Arial" w:hAnsi="Arial" w:cs="Arial"/>
          <w:sz w:val="20"/>
          <w:szCs w:val="20"/>
        </w:rPr>
        <w:tab/>
        <w:t xml:space="preserve">Modelo de </w:t>
      </w:r>
      <w:r w:rsidR="00812DD3" w:rsidRPr="009F435A">
        <w:rPr>
          <w:rFonts w:ascii="Arial" w:hAnsi="Arial" w:cs="Arial"/>
          <w:sz w:val="20"/>
          <w:szCs w:val="20"/>
        </w:rPr>
        <w:t>F</w:t>
      </w:r>
      <w:r w:rsidRPr="009F435A">
        <w:rPr>
          <w:rFonts w:ascii="Arial" w:hAnsi="Arial" w:cs="Arial"/>
          <w:sz w:val="20"/>
          <w:szCs w:val="20"/>
        </w:rPr>
        <w:t xml:space="preserve">icha </w:t>
      </w:r>
      <w:r w:rsidR="00812DD3" w:rsidRPr="009F435A">
        <w:rPr>
          <w:rFonts w:ascii="Arial" w:hAnsi="Arial" w:cs="Arial"/>
          <w:sz w:val="20"/>
          <w:szCs w:val="20"/>
        </w:rPr>
        <w:t>T</w:t>
      </w:r>
      <w:r w:rsidRPr="009F435A">
        <w:rPr>
          <w:rFonts w:ascii="Arial" w:hAnsi="Arial" w:cs="Arial"/>
          <w:sz w:val="20"/>
          <w:szCs w:val="20"/>
        </w:rPr>
        <w:t xml:space="preserve">écnica </w:t>
      </w:r>
      <w:r w:rsidR="00812DD3" w:rsidRPr="009F435A">
        <w:rPr>
          <w:rFonts w:ascii="Arial" w:hAnsi="Arial" w:cs="Arial"/>
          <w:sz w:val="20"/>
          <w:szCs w:val="20"/>
        </w:rPr>
        <w:t>D</w:t>
      </w:r>
      <w:r w:rsidRPr="009F435A">
        <w:rPr>
          <w:rFonts w:ascii="Arial" w:hAnsi="Arial" w:cs="Arial"/>
          <w:sz w:val="20"/>
          <w:szCs w:val="20"/>
        </w:rPr>
        <w:t xml:space="preserve">escritiva do </w:t>
      </w:r>
      <w:r w:rsidR="00812DD3" w:rsidRPr="009F435A">
        <w:rPr>
          <w:rFonts w:ascii="Arial" w:hAnsi="Arial" w:cs="Arial"/>
          <w:sz w:val="20"/>
          <w:szCs w:val="20"/>
        </w:rPr>
        <w:t>O</w:t>
      </w:r>
      <w:r w:rsidRPr="009F435A">
        <w:rPr>
          <w:rFonts w:ascii="Arial" w:hAnsi="Arial" w:cs="Arial"/>
          <w:sz w:val="20"/>
          <w:szCs w:val="20"/>
        </w:rPr>
        <w:t>bjeto.</w:t>
      </w:r>
    </w:p>
    <w:p w:rsidR="005F2D4E" w:rsidRPr="006E18AA" w:rsidRDefault="005F2D4E" w:rsidP="006B3A63">
      <w:pPr>
        <w:pStyle w:val="Textopadro"/>
        <w:widowControl/>
        <w:jc w:val="both"/>
        <w:rPr>
          <w:rFonts w:ascii="Arial" w:hAnsi="Arial" w:cs="Arial"/>
          <w:color w:val="FF0000"/>
          <w:sz w:val="20"/>
          <w:lang w:val="pt-BR"/>
        </w:rPr>
      </w:pPr>
    </w:p>
    <w:p w:rsidR="006B3A63" w:rsidRDefault="006B3A63" w:rsidP="006B3A63">
      <w:pPr>
        <w:pStyle w:val="Textopadro"/>
        <w:widowControl/>
        <w:jc w:val="both"/>
        <w:rPr>
          <w:rFonts w:ascii="Arial" w:hAnsi="Arial" w:cs="Arial"/>
          <w:b/>
          <w:sz w:val="20"/>
          <w:lang w:val="pt-BR"/>
        </w:rPr>
      </w:pPr>
    </w:p>
    <w:p w:rsidR="005F2D4E" w:rsidRPr="006A14E2" w:rsidRDefault="005F2D4E" w:rsidP="006B3A63">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6B3A63">
      <w:pPr>
        <w:pStyle w:val="Textopadro"/>
        <w:widowControl/>
        <w:jc w:val="both"/>
        <w:rPr>
          <w:rFonts w:ascii="Arial" w:hAnsi="Arial" w:cs="Arial"/>
          <w:b/>
          <w:sz w:val="20"/>
          <w:lang w:val="pt-BR"/>
        </w:rPr>
      </w:pPr>
    </w:p>
    <w:p w:rsidR="005F2D4E" w:rsidRPr="006A14E2" w:rsidRDefault="005F2D4E" w:rsidP="006B3A63">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sidR="00217433">
        <w:rPr>
          <w:rFonts w:ascii="Arial" w:hAnsi="Arial" w:cs="Arial"/>
          <w:sz w:val="20"/>
          <w:lang w:val="pt-BR"/>
        </w:rPr>
        <w:t>nº</w:t>
      </w:r>
      <w:r w:rsidR="003779DD">
        <w:rPr>
          <w:rFonts w:ascii="Arial" w:hAnsi="Arial" w:cs="Arial"/>
          <w:sz w:val="20"/>
          <w:lang w:val="pt-BR"/>
        </w:rPr>
        <w:t>.</w:t>
      </w:r>
      <w:r w:rsidR="00217433">
        <w:rPr>
          <w:rFonts w:ascii="Arial" w:hAnsi="Arial" w:cs="Arial"/>
          <w:sz w:val="20"/>
          <w:lang w:val="pt-BR"/>
        </w:rPr>
        <w:t xml:space="preserve"> </w:t>
      </w:r>
      <w:r w:rsidRPr="006A14E2">
        <w:rPr>
          <w:rFonts w:ascii="Arial" w:hAnsi="Arial" w:cs="Arial"/>
          <w:sz w:val="20"/>
          <w:lang w:val="pt-BR"/>
        </w:rPr>
        <w:t xml:space="preserve">10.520, de 17 de julho de 2002. </w:t>
      </w:r>
    </w:p>
    <w:p w:rsidR="005F2D4E" w:rsidRPr="006A14E2" w:rsidRDefault="005F2D4E" w:rsidP="006B3A63">
      <w:pPr>
        <w:pStyle w:val="Textopadro"/>
        <w:widowControl/>
        <w:tabs>
          <w:tab w:val="left" w:pos="709"/>
        </w:tabs>
        <w:ind w:left="709" w:hanging="709"/>
        <w:jc w:val="both"/>
        <w:rPr>
          <w:rFonts w:ascii="Arial" w:hAnsi="Arial" w:cs="Arial"/>
          <w:sz w:val="20"/>
          <w:lang w:val="pt-BR"/>
        </w:rPr>
      </w:pPr>
    </w:p>
    <w:p w:rsidR="005F2D4E" w:rsidRPr="006A14E2" w:rsidRDefault="005F2D4E" w:rsidP="006B3A63">
      <w:pPr>
        <w:pStyle w:val="Textopadro"/>
        <w:widowControl/>
        <w:jc w:val="both"/>
        <w:rPr>
          <w:rFonts w:ascii="Arial" w:hAnsi="Arial" w:cs="Arial"/>
          <w:sz w:val="20"/>
          <w:lang w:val="pt-BR"/>
        </w:rPr>
      </w:pPr>
      <w:r>
        <w:rPr>
          <w:rFonts w:ascii="Arial" w:hAnsi="Arial" w:cs="Arial"/>
          <w:sz w:val="20"/>
          <w:lang w:val="pt-BR"/>
        </w:rPr>
        <w:lastRenderedPageBreak/>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6B3A63">
      <w:pPr>
        <w:pStyle w:val="Textopadro"/>
        <w:widowControl/>
        <w:tabs>
          <w:tab w:val="left" w:pos="709"/>
        </w:tabs>
        <w:ind w:left="709" w:hanging="709"/>
        <w:jc w:val="both"/>
        <w:rPr>
          <w:rFonts w:ascii="Arial" w:hAnsi="Arial" w:cs="Arial"/>
          <w:sz w:val="20"/>
          <w:lang w:val="pt-BR"/>
        </w:rPr>
      </w:pPr>
    </w:p>
    <w:p w:rsidR="00284A9D" w:rsidRPr="006A14E2" w:rsidRDefault="00284A9D" w:rsidP="006B3A63">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12310" w:rsidRDefault="00512310" w:rsidP="006B3A63">
      <w:pPr>
        <w:jc w:val="both"/>
        <w:rPr>
          <w:rFonts w:ascii="Arial" w:hAnsi="Arial" w:cs="Arial"/>
          <w:color w:val="FF0000"/>
          <w:sz w:val="20"/>
          <w:szCs w:val="20"/>
        </w:rPr>
      </w:pPr>
    </w:p>
    <w:p w:rsidR="00284A9D" w:rsidRPr="00096A1F" w:rsidRDefault="00284A9D" w:rsidP="006B3A63">
      <w:pPr>
        <w:jc w:val="both"/>
        <w:rPr>
          <w:rFonts w:ascii="Arial" w:hAnsi="Arial" w:cs="Arial"/>
          <w:sz w:val="20"/>
          <w:szCs w:val="20"/>
        </w:rPr>
      </w:pPr>
      <w:r w:rsidRPr="00096A1F">
        <w:rPr>
          <w:rFonts w:ascii="Arial" w:hAnsi="Arial" w:cs="Arial"/>
          <w:sz w:val="20"/>
          <w:szCs w:val="20"/>
        </w:rPr>
        <w:t>02.04. O presente Edital se submete integralmente ao disposto nos Artigos 42, 43, 44, 45 e 46 da Lei Complementar nº</w:t>
      </w:r>
      <w:r w:rsidR="003779DD" w:rsidRPr="00096A1F">
        <w:rPr>
          <w:rFonts w:ascii="Arial" w:hAnsi="Arial" w:cs="Arial"/>
          <w:sz w:val="20"/>
          <w:szCs w:val="20"/>
        </w:rPr>
        <w:t>.</w:t>
      </w:r>
      <w:r w:rsidRPr="00096A1F">
        <w:rPr>
          <w:rFonts w:ascii="Arial" w:hAnsi="Arial" w:cs="Arial"/>
          <w:sz w:val="20"/>
          <w:szCs w:val="20"/>
        </w:rPr>
        <w:t xml:space="preserve"> 123/06, com redação dada pela</w:t>
      </w:r>
      <w:r w:rsidR="002C249A" w:rsidRPr="00096A1F">
        <w:rPr>
          <w:rFonts w:ascii="Arial" w:hAnsi="Arial" w:cs="Arial"/>
          <w:sz w:val="20"/>
          <w:szCs w:val="20"/>
        </w:rPr>
        <w:t>s</w:t>
      </w:r>
      <w:r w:rsidRPr="00096A1F">
        <w:rPr>
          <w:rFonts w:ascii="Arial" w:hAnsi="Arial" w:cs="Arial"/>
          <w:sz w:val="20"/>
          <w:szCs w:val="20"/>
        </w:rPr>
        <w:t xml:space="preserve"> Lei</w:t>
      </w:r>
      <w:r w:rsidR="002C249A" w:rsidRPr="00096A1F">
        <w:rPr>
          <w:rFonts w:ascii="Arial" w:hAnsi="Arial" w:cs="Arial"/>
          <w:sz w:val="20"/>
          <w:szCs w:val="20"/>
        </w:rPr>
        <w:t>s</w:t>
      </w:r>
      <w:r w:rsidRPr="00096A1F">
        <w:rPr>
          <w:rFonts w:ascii="Arial" w:hAnsi="Arial" w:cs="Arial"/>
          <w:sz w:val="20"/>
          <w:szCs w:val="20"/>
        </w:rPr>
        <w:t xml:space="preserve"> Complementar</w:t>
      </w:r>
      <w:r w:rsidR="002C249A" w:rsidRPr="00096A1F">
        <w:rPr>
          <w:rFonts w:ascii="Arial" w:hAnsi="Arial" w:cs="Arial"/>
          <w:sz w:val="20"/>
          <w:szCs w:val="20"/>
        </w:rPr>
        <w:t>es</w:t>
      </w:r>
      <w:r w:rsidRPr="00096A1F">
        <w:rPr>
          <w:rFonts w:ascii="Arial" w:hAnsi="Arial" w:cs="Arial"/>
          <w:sz w:val="20"/>
          <w:szCs w:val="20"/>
        </w:rPr>
        <w:t xml:space="preserve"> nº</w:t>
      </w:r>
      <w:r w:rsidR="003779DD" w:rsidRPr="00096A1F">
        <w:rPr>
          <w:rFonts w:ascii="Arial" w:hAnsi="Arial" w:cs="Arial"/>
          <w:sz w:val="20"/>
          <w:szCs w:val="20"/>
        </w:rPr>
        <w:t>.</w:t>
      </w:r>
      <w:r w:rsidRPr="00096A1F">
        <w:rPr>
          <w:rFonts w:ascii="Arial" w:hAnsi="Arial" w:cs="Arial"/>
          <w:sz w:val="20"/>
          <w:szCs w:val="20"/>
        </w:rPr>
        <w:t xml:space="preserve"> 147/14</w:t>
      </w:r>
      <w:r w:rsidR="002C249A" w:rsidRPr="00096A1F">
        <w:rPr>
          <w:rFonts w:ascii="Arial" w:hAnsi="Arial" w:cs="Arial"/>
          <w:sz w:val="20"/>
          <w:szCs w:val="20"/>
        </w:rPr>
        <w:t xml:space="preserve"> e nº. 155/16</w:t>
      </w:r>
      <w:r w:rsidRPr="00096A1F">
        <w:rPr>
          <w:rFonts w:ascii="Arial" w:hAnsi="Arial" w:cs="Arial"/>
          <w:sz w:val="20"/>
          <w:szCs w:val="20"/>
        </w:rPr>
        <w:t xml:space="preserve">, atendendo ao direito de prioridade para a microempresa e empresa de pequeno porte para efeito do desempate quando verificado ao final da fase de lances (disputa de preços). </w:t>
      </w:r>
    </w:p>
    <w:p w:rsidR="005F2D4E" w:rsidRPr="00096A1F" w:rsidRDefault="005F2D4E" w:rsidP="006B3A63">
      <w:pPr>
        <w:jc w:val="both"/>
        <w:rPr>
          <w:rFonts w:ascii="Arial" w:hAnsi="Arial" w:cs="Arial"/>
          <w:sz w:val="20"/>
          <w:szCs w:val="20"/>
        </w:rPr>
      </w:pPr>
    </w:p>
    <w:p w:rsidR="006B3A63" w:rsidRDefault="006B3A63" w:rsidP="006B3A63">
      <w:pPr>
        <w:pStyle w:val="Textopadro"/>
        <w:widowControl/>
        <w:jc w:val="both"/>
        <w:rPr>
          <w:rFonts w:ascii="Arial" w:hAnsi="Arial" w:cs="Arial"/>
          <w:b/>
          <w:sz w:val="20"/>
          <w:lang w:val="pt-BR"/>
        </w:rPr>
      </w:pPr>
    </w:p>
    <w:p w:rsidR="00284A9D" w:rsidRPr="006A14E2" w:rsidRDefault="00284A9D" w:rsidP="006B3A63">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284A9D" w:rsidRPr="006A14E2" w:rsidRDefault="00284A9D" w:rsidP="006B3A63">
      <w:pPr>
        <w:tabs>
          <w:tab w:val="num" w:pos="1086"/>
        </w:tabs>
        <w:ind w:left="709"/>
        <w:jc w:val="both"/>
        <w:rPr>
          <w:rFonts w:ascii="Arial" w:hAnsi="Arial" w:cs="Arial"/>
          <w:b/>
          <w:snapToGrid w:val="0"/>
          <w:sz w:val="20"/>
          <w:szCs w:val="20"/>
        </w:rPr>
      </w:pPr>
    </w:p>
    <w:p w:rsidR="00284A9D" w:rsidRPr="008E7AE8" w:rsidRDefault="00284A9D" w:rsidP="006B3A63">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8E7AE8">
        <w:rPr>
          <w:rFonts w:ascii="Arial" w:hAnsi="Arial" w:cs="Arial"/>
          <w:sz w:val="20"/>
          <w:szCs w:val="20"/>
        </w:rPr>
        <w:t>123/2006, com redação dada pela</w:t>
      </w:r>
      <w:r w:rsidR="008909F7">
        <w:rPr>
          <w:rFonts w:ascii="Arial" w:hAnsi="Arial" w:cs="Arial"/>
          <w:sz w:val="20"/>
          <w:szCs w:val="20"/>
        </w:rPr>
        <w:t>s</w:t>
      </w:r>
      <w:r w:rsidRPr="008E7AE8">
        <w:rPr>
          <w:rFonts w:ascii="Arial" w:hAnsi="Arial" w:cs="Arial"/>
          <w:sz w:val="20"/>
          <w:szCs w:val="20"/>
        </w:rPr>
        <w:t xml:space="preserve"> Lei</w:t>
      </w:r>
      <w:r w:rsidR="008909F7">
        <w:rPr>
          <w:rFonts w:ascii="Arial" w:hAnsi="Arial" w:cs="Arial"/>
          <w:sz w:val="20"/>
          <w:szCs w:val="20"/>
        </w:rPr>
        <w:t>s</w:t>
      </w:r>
      <w:r w:rsidRPr="008E7AE8">
        <w:rPr>
          <w:rFonts w:ascii="Arial" w:hAnsi="Arial" w:cs="Arial"/>
          <w:sz w:val="20"/>
          <w:szCs w:val="20"/>
        </w:rPr>
        <w:t xml:space="preserve"> Complementar</w:t>
      </w:r>
      <w:r w:rsidR="008909F7">
        <w:rPr>
          <w:rFonts w:ascii="Arial" w:hAnsi="Arial" w:cs="Arial"/>
          <w:sz w:val="20"/>
          <w:szCs w:val="20"/>
        </w:rPr>
        <w:t>es</w:t>
      </w:r>
      <w:r w:rsidRPr="008E7AE8">
        <w:rPr>
          <w:rFonts w:ascii="Arial" w:hAnsi="Arial" w:cs="Arial"/>
          <w:sz w:val="20"/>
          <w:szCs w:val="20"/>
        </w:rPr>
        <w:t xml:space="preserve"> nº</w:t>
      </w:r>
      <w:r w:rsidR="003779DD">
        <w:rPr>
          <w:rFonts w:ascii="Arial" w:hAnsi="Arial" w:cs="Arial"/>
          <w:sz w:val="20"/>
          <w:szCs w:val="20"/>
        </w:rPr>
        <w:t>.</w:t>
      </w:r>
      <w:r w:rsidRPr="008E7AE8">
        <w:rPr>
          <w:rFonts w:ascii="Arial" w:hAnsi="Arial" w:cs="Arial"/>
          <w:sz w:val="20"/>
          <w:szCs w:val="20"/>
        </w:rPr>
        <w:t xml:space="preserve"> 147/14</w:t>
      </w:r>
      <w:r w:rsidR="008909F7">
        <w:rPr>
          <w:rFonts w:ascii="Arial" w:hAnsi="Arial" w:cs="Arial"/>
          <w:sz w:val="20"/>
          <w:szCs w:val="20"/>
        </w:rPr>
        <w:t xml:space="preserve"> e nº. 155/16</w:t>
      </w:r>
      <w:r w:rsidRPr="008E7AE8">
        <w:rPr>
          <w:rFonts w:ascii="Arial" w:hAnsi="Arial" w:cs="Arial"/>
          <w:sz w:val="20"/>
          <w:szCs w:val="20"/>
        </w:rPr>
        <w:t xml:space="preserve">. </w:t>
      </w:r>
    </w:p>
    <w:p w:rsidR="00284A9D" w:rsidRDefault="00284A9D" w:rsidP="006B3A63">
      <w:pPr>
        <w:pStyle w:val="Textopadro"/>
        <w:widowControl/>
        <w:tabs>
          <w:tab w:val="left" w:pos="709"/>
        </w:tabs>
        <w:jc w:val="both"/>
        <w:rPr>
          <w:rFonts w:ascii="Arial" w:hAnsi="Arial" w:cs="Arial"/>
          <w:sz w:val="20"/>
          <w:lang w:val="pt-BR"/>
        </w:rPr>
      </w:pPr>
    </w:p>
    <w:p w:rsidR="00284A9D" w:rsidRDefault="00284A9D" w:rsidP="006B3A63">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284A9D" w:rsidRDefault="00284A9D" w:rsidP="006B3A63">
      <w:pPr>
        <w:jc w:val="both"/>
        <w:rPr>
          <w:rFonts w:ascii="Arial" w:hAnsi="Arial" w:cs="Arial"/>
          <w:sz w:val="20"/>
          <w:szCs w:val="20"/>
        </w:rPr>
      </w:pPr>
    </w:p>
    <w:p w:rsidR="00A90475" w:rsidRPr="003823C4" w:rsidRDefault="00A90475" w:rsidP="006B3A63">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A90475" w:rsidRDefault="00A90475" w:rsidP="006B3A63">
      <w:pPr>
        <w:ind w:left="708"/>
        <w:jc w:val="both"/>
        <w:rPr>
          <w:rFonts w:ascii="Arial" w:hAnsi="Arial" w:cs="Arial"/>
          <w:sz w:val="20"/>
          <w:szCs w:val="20"/>
        </w:rPr>
      </w:pPr>
    </w:p>
    <w:p w:rsidR="00A90475" w:rsidRPr="003823C4" w:rsidRDefault="00A90475" w:rsidP="006B3A63">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A90475" w:rsidRPr="003823C4" w:rsidRDefault="00A90475" w:rsidP="006B3A63">
      <w:pPr>
        <w:ind w:left="708"/>
        <w:jc w:val="both"/>
        <w:rPr>
          <w:rFonts w:ascii="Arial" w:hAnsi="Arial" w:cs="Arial"/>
          <w:sz w:val="20"/>
          <w:szCs w:val="20"/>
        </w:rPr>
      </w:pPr>
    </w:p>
    <w:p w:rsidR="00A90475" w:rsidRPr="003823C4" w:rsidRDefault="00A90475" w:rsidP="006B3A63">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A90475" w:rsidRDefault="00A90475" w:rsidP="006B3A63">
      <w:pPr>
        <w:ind w:left="708"/>
        <w:jc w:val="both"/>
        <w:rPr>
          <w:rFonts w:ascii="Arial" w:hAnsi="Arial" w:cs="Arial"/>
          <w:sz w:val="20"/>
          <w:szCs w:val="20"/>
        </w:rPr>
      </w:pPr>
    </w:p>
    <w:p w:rsidR="00A90475" w:rsidRPr="003823C4" w:rsidRDefault="00A90475" w:rsidP="006B3A63">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.03.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A90475" w:rsidRDefault="00A90475" w:rsidP="006B3A63">
      <w:pPr>
        <w:ind w:firstLine="708"/>
        <w:jc w:val="both"/>
        <w:rPr>
          <w:rFonts w:ascii="Arial" w:hAnsi="Arial" w:cs="Arial"/>
          <w:sz w:val="20"/>
          <w:szCs w:val="20"/>
        </w:rPr>
      </w:pPr>
    </w:p>
    <w:p w:rsidR="00A90475" w:rsidRPr="003823C4" w:rsidRDefault="00A90475" w:rsidP="006B3A63">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A90475" w:rsidRPr="003823C4" w:rsidRDefault="00A90475" w:rsidP="006B3A63">
      <w:pPr>
        <w:jc w:val="both"/>
        <w:rPr>
          <w:rFonts w:ascii="Arial" w:hAnsi="Arial" w:cs="Arial"/>
          <w:sz w:val="20"/>
          <w:szCs w:val="20"/>
        </w:rPr>
      </w:pPr>
    </w:p>
    <w:p w:rsidR="00A90475" w:rsidRPr="003823C4" w:rsidRDefault="00A90475" w:rsidP="006B3A63">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A90475" w:rsidRPr="003823C4" w:rsidRDefault="00A90475" w:rsidP="006B3A63">
      <w:pPr>
        <w:ind w:firstLine="708"/>
        <w:jc w:val="both"/>
        <w:rPr>
          <w:rFonts w:ascii="Arial" w:hAnsi="Arial" w:cs="Arial"/>
          <w:sz w:val="20"/>
          <w:szCs w:val="20"/>
        </w:rPr>
      </w:pPr>
    </w:p>
    <w:p w:rsidR="00A90475" w:rsidRPr="003823C4" w:rsidRDefault="00A90475" w:rsidP="006B3A63">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A90475" w:rsidRDefault="00A90475" w:rsidP="006B3A63">
      <w:pPr>
        <w:ind w:left="708"/>
        <w:jc w:val="both"/>
        <w:rPr>
          <w:rFonts w:ascii="Arial" w:hAnsi="Arial" w:cs="Arial"/>
          <w:sz w:val="20"/>
          <w:szCs w:val="20"/>
        </w:rPr>
      </w:pPr>
    </w:p>
    <w:p w:rsidR="00A90475" w:rsidRPr="003823C4" w:rsidRDefault="00A90475" w:rsidP="006B3A63">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A90475" w:rsidRPr="003823C4" w:rsidRDefault="00A90475" w:rsidP="006B3A63">
      <w:pPr>
        <w:jc w:val="both"/>
        <w:rPr>
          <w:rFonts w:ascii="Arial" w:hAnsi="Arial" w:cs="Arial"/>
          <w:sz w:val="20"/>
          <w:szCs w:val="20"/>
        </w:rPr>
      </w:pPr>
    </w:p>
    <w:p w:rsidR="00A90475" w:rsidRPr="006A14E2" w:rsidRDefault="00A90475" w:rsidP="006B3A63">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A90475" w:rsidRPr="006A14E2" w:rsidRDefault="00A90475" w:rsidP="006B3A63">
      <w:pPr>
        <w:jc w:val="both"/>
        <w:rPr>
          <w:rFonts w:ascii="Arial" w:hAnsi="Arial" w:cs="Arial"/>
          <w:sz w:val="20"/>
          <w:szCs w:val="20"/>
        </w:rPr>
      </w:pPr>
    </w:p>
    <w:p w:rsidR="00A90475" w:rsidRPr="00C125F8" w:rsidRDefault="00A90475" w:rsidP="006B3A63">
      <w:pPr>
        <w:ind w:left="708" w:right="27"/>
        <w:jc w:val="both"/>
        <w:rPr>
          <w:rFonts w:ascii="Arial" w:hAnsi="Arial" w:cs="Arial"/>
          <w:b/>
          <w:sz w:val="20"/>
          <w:szCs w:val="20"/>
        </w:rPr>
      </w:pPr>
      <w:r w:rsidRPr="00D944F0">
        <w:rPr>
          <w:rFonts w:ascii="Arial" w:hAnsi="Arial" w:cs="Arial"/>
          <w:bCs/>
          <w:sz w:val="20"/>
          <w:szCs w:val="20"/>
        </w:rPr>
        <w:t xml:space="preserve">a) </w:t>
      </w:r>
      <w:r w:rsidRPr="00D944F0">
        <w:rPr>
          <w:rFonts w:ascii="Arial" w:hAnsi="Arial" w:cs="Arial"/>
          <w:sz w:val="20"/>
          <w:szCs w:val="20"/>
        </w:rPr>
        <w:t>Ficha Técnica Descritiva contendo as especificações do objeto da licitação, conforme o Anexo IX</w:t>
      </w:r>
      <w:r w:rsidRPr="00D944F0">
        <w:rPr>
          <w:rFonts w:ascii="Arial" w:hAnsi="Arial" w:cs="Arial"/>
          <w:b/>
          <w:sz w:val="20"/>
          <w:szCs w:val="20"/>
        </w:rPr>
        <w:t xml:space="preserve">, </w:t>
      </w:r>
      <w:r w:rsidRPr="00D944F0">
        <w:rPr>
          <w:rFonts w:ascii="Arial" w:hAnsi="Arial" w:cs="Arial"/>
          <w:b/>
          <w:sz w:val="20"/>
          <w:szCs w:val="20"/>
          <w:highlight w:val="yellow"/>
          <w:u w:val="single"/>
        </w:rPr>
        <w:t xml:space="preserve">sendo </w:t>
      </w:r>
      <w:r w:rsidRPr="00C125F8">
        <w:rPr>
          <w:rFonts w:ascii="Arial" w:hAnsi="Arial" w:cs="Arial"/>
          <w:b/>
          <w:sz w:val="20"/>
          <w:szCs w:val="20"/>
          <w:highlight w:val="yellow"/>
          <w:u w:val="single"/>
        </w:rPr>
        <w:t>VEDADA a identificação do licitante, sob pena de desclassificação</w:t>
      </w:r>
      <w:r w:rsidRPr="00C125F8">
        <w:rPr>
          <w:rFonts w:ascii="Arial" w:hAnsi="Arial" w:cs="Arial"/>
          <w:b/>
          <w:sz w:val="20"/>
          <w:szCs w:val="20"/>
        </w:rPr>
        <w:t>.</w:t>
      </w:r>
    </w:p>
    <w:p w:rsidR="00A90475" w:rsidRPr="00C125F8" w:rsidRDefault="00A90475" w:rsidP="006B3A63">
      <w:pPr>
        <w:ind w:left="708"/>
        <w:jc w:val="both"/>
        <w:rPr>
          <w:rFonts w:ascii="Arial" w:hAnsi="Arial" w:cs="Arial"/>
          <w:b/>
          <w:bCs/>
          <w:sz w:val="20"/>
          <w:szCs w:val="20"/>
        </w:rPr>
      </w:pPr>
    </w:p>
    <w:p w:rsidR="00A90475" w:rsidRPr="00274F58" w:rsidRDefault="00A90475" w:rsidP="006B3A63">
      <w:pPr>
        <w:ind w:left="708"/>
        <w:jc w:val="both"/>
        <w:rPr>
          <w:rFonts w:ascii="Arial" w:hAnsi="Arial" w:cs="Arial"/>
          <w:b/>
          <w:bCs/>
          <w:sz w:val="20"/>
          <w:szCs w:val="20"/>
        </w:rPr>
      </w:pPr>
      <w:r w:rsidRPr="00274F58">
        <w:rPr>
          <w:rFonts w:ascii="Arial" w:hAnsi="Arial" w:cs="Arial"/>
          <w:b/>
          <w:bCs/>
          <w:sz w:val="20"/>
          <w:szCs w:val="20"/>
        </w:rPr>
        <w:lastRenderedPageBreak/>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A90475" w:rsidRDefault="00A90475" w:rsidP="006B3A63">
      <w:pPr>
        <w:jc w:val="both"/>
        <w:rPr>
          <w:rFonts w:ascii="Arial" w:hAnsi="Arial" w:cs="Arial"/>
          <w:sz w:val="20"/>
          <w:szCs w:val="20"/>
        </w:rPr>
      </w:pPr>
    </w:p>
    <w:p w:rsidR="00A90475" w:rsidRPr="006A14E2" w:rsidRDefault="00A90475" w:rsidP="006B3A63">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A90475" w:rsidRPr="006A14E2" w:rsidRDefault="00A90475" w:rsidP="006B3A63">
      <w:pPr>
        <w:jc w:val="both"/>
        <w:rPr>
          <w:rFonts w:ascii="Arial" w:hAnsi="Arial" w:cs="Arial"/>
          <w:sz w:val="20"/>
          <w:szCs w:val="20"/>
        </w:rPr>
      </w:pPr>
    </w:p>
    <w:p w:rsidR="00A90475" w:rsidRPr="006A14E2" w:rsidRDefault="00A90475" w:rsidP="006B3A63">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5F2D4E" w:rsidRDefault="005F2D4E" w:rsidP="006B3A63">
      <w:pPr>
        <w:pStyle w:val="WW-Recuodecorpodetexto3"/>
        <w:ind w:left="0" w:right="-48" w:firstLine="0"/>
        <w:rPr>
          <w:rFonts w:ascii="Verdana" w:hAnsi="Verdana" w:cstheme="minorHAnsi"/>
          <w:sz w:val="20"/>
        </w:rPr>
      </w:pPr>
    </w:p>
    <w:p w:rsidR="006B3A63" w:rsidRDefault="006B3A63" w:rsidP="006B3A63">
      <w:pPr>
        <w:pStyle w:val="Textopadro"/>
        <w:widowControl/>
        <w:jc w:val="both"/>
        <w:rPr>
          <w:rFonts w:ascii="Arial" w:hAnsi="Arial" w:cs="Arial"/>
          <w:b/>
          <w:caps/>
          <w:sz w:val="20"/>
          <w:lang w:val="pt-BR"/>
        </w:rPr>
      </w:pPr>
    </w:p>
    <w:p w:rsidR="009529A1" w:rsidRPr="00415163" w:rsidRDefault="009529A1" w:rsidP="006B3A63">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9529A1" w:rsidRPr="00415163" w:rsidRDefault="009529A1" w:rsidP="006B3A63">
      <w:pPr>
        <w:pStyle w:val="Textopadro"/>
        <w:widowControl/>
        <w:tabs>
          <w:tab w:val="left" w:pos="567"/>
        </w:tabs>
        <w:jc w:val="both"/>
        <w:rPr>
          <w:rFonts w:ascii="Arial" w:hAnsi="Arial" w:cs="Arial"/>
          <w:bCs/>
          <w:sz w:val="20"/>
          <w:lang w:val="pt-BR"/>
        </w:rPr>
      </w:pPr>
    </w:p>
    <w:p w:rsidR="009529A1" w:rsidRPr="00695897" w:rsidRDefault="009529A1" w:rsidP="006B3A63">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9529A1" w:rsidRPr="00695897" w:rsidRDefault="009529A1" w:rsidP="006B3A63">
      <w:pPr>
        <w:ind w:right="27"/>
        <w:jc w:val="both"/>
        <w:rPr>
          <w:rFonts w:ascii="Arial" w:eastAsia="Times New Roman" w:hAnsi="Arial" w:cs="Arial"/>
          <w:bCs/>
          <w:snapToGrid w:val="0"/>
          <w:sz w:val="20"/>
          <w:szCs w:val="20"/>
          <w:lang w:eastAsia="pt-BR"/>
        </w:rPr>
      </w:pPr>
    </w:p>
    <w:p w:rsidR="009529A1" w:rsidRDefault="009529A1" w:rsidP="006B3A63">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04.02.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 xml:space="preserve">tendimento aos licitantes, por telefone, (11) 31131900 </w:t>
      </w:r>
      <w:r w:rsidR="008909F7">
        <w:rPr>
          <w:rFonts w:ascii="Arial" w:eastAsia="Times New Roman" w:hAnsi="Arial" w:cs="Arial"/>
          <w:bCs/>
          <w:snapToGrid w:val="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r w:rsidR="007D1514" w:rsidRPr="001745A0">
        <w:rPr>
          <w:rFonts w:ascii="Arial" w:eastAsia="Times New Roman" w:hAnsi="Arial" w:cs="Arial"/>
          <w:bCs/>
          <w:snapToGrid w:val="0"/>
          <w:sz w:val="20"/>
          <w:szCs w:val="20"/>
          <w:lang w:eastAsia="pt-BR"/>
        </w:rPr>
        <w:t>WhatsApp</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274F58">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9529A1" w:rsidRPr="001745A0" w:rsidRDefault="009529A1" w:rsidP="006B3A63">
      <w:pPr>
        <w:ind w:right="27"/>
        <w:jc w:val="both"/>
        <w:rPr>
          <w:rFonts w:ascii="Arial" w:eastAsia="Times New Roman" w:hAnsi="Arial" w:cs="Arial"/>
          <w:bCs/>
          <w:snapToGrid w:val="0"/>
          <w:sz w:val="20"/>
          <w:szCs w:val="20"/>
          <w:lang w:eastAsia="pt-BR"/>
        </w:rPr>
      </w:pPr>
    </w:p>
    <w:p w:rsidR="009529A1" w:rsidRPr="00695897" w:rsidRDefault="009529A1" w:rsidP="006B3A63">
      <w:pPr>
        <w:ind w:right="27"/>
        <w:jc w:val="both"/>
        <w:rPr>
          <w:rFonts w:ascii="Arial" w:eastAsia="Times New Roman" w:hAnsi="Arial" w:cs="Arial"/>
          <w:bCs/>
          <w:snapToGrid w:val="0"/>
          <w:sz w:val="20"/>
          <w:szCs w:val="20"/>
          <w:lang w:eastAsia="pt-BR"/>
        </w:rPr>
      </w:pPr>
      <w:r>
        <w:rPr>
          <w:rFonts w:ascii="Arial" w:eastAsia="Times New Roman" w:hAnsi="Arial" w:cs="Arial"/>
          <w:bCs/>
          <w:snapToGrid w:val="0"/>
          <w:sz w:val="20"/>
          <w:szCs w:val="20"/>
          <w:lang w:eastAsia="pt-BR"/>
        </w:rPr>
        <w:t xml:space="preserve">04.03.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9529A1" w:rsidRPr="00695897" w:rsidRDefault="009529A1" w:rsidP="006B3A63">
      <w:pPr>
        <w:ind w:right="27"/>
        <w:jc w:val="both"/>
        <w:rPr>
          <w:rFonts w:ascii="Arial" w:eastAsia="Times New Roman" w:hAnsi="Arial" w:cs="Arial"/>
          <w:bCs/>
          <w:snapToGrid w:val="0"/>
          <w:sz w:val="20"/>
          <w:szCs w:val="20"/>
          <w:lang w:eastAsia="pt-BR"/>
        </w:rPr>
      </w:pPr>
    </w:p>
    <w:p w:rsidR="009529A1" w:rsidRPr="00415163" w:rsidRDefault="009529A1" w:rsidP="006B3A63">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04.0</w:t>
      </w:r>
      <w:r>
        <w:rPr>
          <w:rFonts w:ascii="Arial" w:eastAsia="Times New Roman" w:hAnsi="Arial" w:cs="Arial"/>
          <w:bCs/>
          <w:snapToGrid w:val="0"/>
          <w:sz w:val="20"/>
          <w:szCs w:val="20"/>
          <w:lang w:eastAsia="pt-BR"/>
        </w:rPr>
        <w:t>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r>
        <w:rPr>
          <w:rFonts w:ascii="Arial" w:eastAsia="Times New Roman" w:hAnsi="Arial" w:cs="Arial"/>
          <w:bCs/>
          <w:snapToGrid w:val="0"/>
          <w:sz w:val="20"/>
          <w:szCs w:val="20"/>
          <w:lang w:eastAsia="pt-BR"/>
        </w:rPr>
        <w:t>nº</w:t>
      </w:r>
      <w:r w:rsidR="008909F7">
        <w:rPr>
          <w:rFonts w:ascii="Arial" w:eastAsia="Times New Roman" w:hAnsi="Arial" w:cs="Arial"/>
          <w:bCs/>
          <w:snapToGrid w:val="0"/>
          <w:sz w:val="20"/>
          <w:szCs w:val="20"/>
          <w:lang w:eastAsia="pt-BR"/>
        </w:rPr>
        <w:t>.</w:t>
      </w:r>
      <w:r>
        <w:rPr>
          <w:rFonts w:ascii="Arial" w:eastAsia="Times New Roman" w:hAnsi="Arial" w:cs="Arial"/>
          <w:bCs/>
          <w:snapToGrid w:val="0"/>
          <w:sz w:val="20"/>
          <w:szCs w:val="20"/>
          <w:lang w:eastAsia="pt-BR"/>
        </w:rPr>
        <w:t xml:space="preserve"> </w:t>
      </w:r>
      <w:r w:rsidRPr="00695897">
        <w:rPr>
          <w:rFonts w:ascii="Arial" w:eastAsia="Times New Roman" w:hAnsi="Arial" w:cs="Arial"/>
          <w:bCs/>
          <w:snapToGrid w:val="0"/>
          <w:sz w:val="20"/>
          <w:szCs w:val="20"/>
          <w:lang w:eastAsia="pt-BR"/>
        </w:rPr>
        <w:t>10.520</w:t>
      </w:r>
      <w:r w:rsidR="008909F7">
        <w:rPr>
          <w:rFonts w:ascii="Arial" w:eastAsia="Times New Roman" w:hAnsi="Arial" w:cs="Arial"/>
          <w:bCs/>
          <w:snapToGrid w:val="0"/>
          <w:sz w:val="20"/>
          <w:szCs w:val="20"/>
          <w:lang w:eastAsia="pt-BR"/>
        </w:rPr>
        <w:t>/</w:t>
      </w:r>
      <w:r w:rsidR="008909F7" w:rsidRPr="006A14E2">
        <w:rPr>
          <w:rFonts w:ascii="Arial" w:hAnsi="Arial" w:cs="Arial"/>
          <w:sz w:val="20"/>
        </w:rPr>
        <w:t>2002</w:t>
      </w:r>
      <w:r w:rsidRPr="00695897">
        <w:rPr>
          <w:rFonts w:ascii="Arial" w:eastAsia="Times New Roman" w:hAnsi="Arial" w:cs="Arial"/>
          <w:bCs/>
          <w:snapToGrid w:val="0"/>
          <w:sz w:val="20"/>
          <w:szCs w:val="20"/>
          <w:lang w:eastAsia="pt-BR"/>
        </w:rPr>
        <w:t>).</w:t>
      </w:r>
    </w:p>
    <w:p w:rsidR="009529A1" w:rsidRDefault="009529A1" w:rsidP="006B3A63">
      <w:pPr>
        <w:pStyle w:val="Textopadro"/>
        <w:widowControl/>
        <w:jc w:val="both"/>
        <w:rPr>
          <w:rFonts w:ascii="Arial" w:hAnsi="Arial" w:cs="Arial"/>
          <w:b/>
          <w:sz w:val="20"/>
          <w:lang w:val="pt-BR"/>
        </w:rPr>
      </w:pPr>
    </w:p>
    <w:p w:rsidR="006B3A63" w:rsidRDefault="006B3A63" w:rsidP="006B3A63">
      <w:pPr>
        <w:pStyle w:val="Textopadro"/>
        <w:widowControl/>
        <w:jc w:val="both"/>
        <w:rPr>
          <w:rFonts w:ascii="Arial" w:hAnsi="Arial" w:cs="Arial"/>
          <w:b/>
          <w:sz w:val="20"/>
          <w:lang w:val="pt-BR"/>
        </w:rPr>
      </w:pPr>
    </w:p>
    <w:p w:rsidR="009529A1" w:rsidRPr="00415163" w:rsidRDefault="009529A1" w:rsidP="006B3A63">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9529A1" w:rsidRDefault="009529A1" w:rsidP="006B3A63">
      <w:pPr>
        <w:pStyle w:val="Textopadro"/>
        <w:widowControl/>
        <w:jc w:val="both"/>
        <w:rPr>
          <w:rFonts w:ascii="Arial" w:hAnsi="Arial" w:cs="Arial"/>
          <w:sz w:val="20"/>
          <w:lang w:val="pt-BR"/>
        </w:rPr>
      </w:pPr>
    </w:p>
    <w:p w:rsidR="009529A1" w:rsidRPr="00415163" w:rsidRDefault="009529A1" w:rsidP="006B3A63">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529A1" w:rsidRDefault="009529A1" w:rsidP="006B3A63">
      <w:pPr>
        <w:pStyle w:val="Textopadro"/>
        <w:widowControl/>
        <w:jc w:val="both"/>
        <w:rPr>
          <w:rFonts w:ascii="Arial" w:hAnsi="Arial" w:cs="Arial"/>
          <w:sz w:val="20"/>
          <w:lang w:val="pt-BR"/>
        </w:rPr>
      </w:pPr>
    </w:p>
    <w:p w:rsidR="009529A1" w:rsidRPr="00415163" w:rsidRDefault="009529A1" w:rsidP="006B3A63">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9529A1" w:rsidRPr="00415163" w:rsidRDefault="009529A1" w:rsidP="006B3A63">
      <w:pPr>
        <w:pStyle w:val="Textopadro"/>
        <w:widowControl/>
        <w:jc w:val="both"/>
        <w:rPr>
          <w:rFonts w:ascii="Arial" w:hAnsi="Arial" w:cs="Arial"/>
          <w:sz w:val="20"/>
          <w:lang w:val="pt-BR"/>
        </w:rPr>
      </w:pP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9529A1" w:rsidRPr="00690648" w:rsidRDefault="009529A1" w:rsidP="006B3A63">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9529A1" w:rsidRPr="00690648" w:rsidRDefault="009529A1" w:rsidP="006B3A63">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lastRenderedPageBreak/>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9529A1" w:rsidRDefault="009529A1" w:rsidP="006B3A63">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9529A1" w:rsidRPr="00415163" w:rsidRDefault="009529A1" w:rsidP="006B3A63">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sidR="00096A1F">
        <w:rPr>
          <w:rFonts w:ascii="Arial" w:hAnsi="Arial" w:cs="Arial"/>
          <w:sz w:val="20"/>
          <w:lang w:val="pt-BR"/>
        </w:rPr>
        <w:t xml:space="preserve"> </w:t>
      </w:r>
      <w:r w:rsidRPr="00AD47AB">
        <w:rPr>
          <w:rFonts w:ascii="Arial" w:hAnsi="Arial" w:cs="Arial"/>
          <w:sz w:val="20"/>
          <w:lang w:val="pt-BR"/>
        </w:rPr>
        <w:t>previstas na legislação.</w:t>
      </w:r>
    </w:p>
    <w:p w:rsidR="00512310" w:rsidRDefault="00512310" w:rsidP="006B3A63">
      <w:pPr>
        <w:pStyle w:val="Recuodecorpodetexto"/>
        <w:spacing w:after="0"/>
        <w:ind w:left="0"/>
        <w:jc w:val="both"/>
        <w:rPr>
          <w:rFonts w:ascii="Arial" w:hAnsi="Arial" w:cs="Arial"/>
          <w:b/>
          <w:sz w:val="20"/>
          <w:szCs w:val="20"/>
        </w:rPr>
      </w:pPr>
    </w:p>
    <w:p w:rsidR="006B3A63" w:rsidRDefault="006B3A63" w:rsidP="006B3A63">
      <w:pPr>
        <w:pStyle w:val="Recuodecorpodetexto"/>
        <w:spacing w:after="0"/>
        <w:ind w:left="0"/>
        <w:jc w:val="both"/>
        <w:rPr>
          <w:rFonts w:ascii="Arial" w:hAnsi="Arial" w:cs="Arial"/>
          <w:b/>
          <w:sz w:val="20"/>
          <w:szCs w:val="20"/>
        </w:rPr>
      </w:pPr>
    </w:p>
    <w:p w:rsidR="005F2D4E" w:rsidRPr="00415163" w:rsidRDefault="005F2D4E" w:rsidP="006B3A63">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5F2D4E" w:rsidRPr="00415163" w:rsidRDefault="005F2D4E" w:rsidP="006B3A63">
      <w:pPr>
        <w:pStyle w:val="Recuodecorpodetexto"/>
        <w:spacing w:after="0"/>
        <w:ind w:left="0"/>
        <w:jc w:val="both"/>
        <w:rPr>
          <w:rFonts w:ascii="Arial" w:hAnsi="Arial" w:cs="Arial"/>
          <w:sz w:val="20"/>
          <w:szCs w:val="20"/>
        </w:rPr>
      </w:pPr>
    </w:p>
    <w:p w:rsidR="005F2D4E" w:rsidRPr="00415163" w:rsidRDefault="005F2D4E" w:rsidP="006B3A63">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w:t>
      </w:r>
      <w:r w:rsidR="00512310">
        <w:rPr>
          <w:rFonts w:ascii="Arial" w:hAnsi="Arial" w:cs="Arial"/>
          <w:sz w:val="20"/>
          <w:szCs w:val="20"/>
        </w:rPr>
        <w:t xml:space="preserve">nº. </w:t>
      </w:r>
      <w:r w:rsidRPr="00415163">
        <w:rPr>
          <w:rFonts w:ascii="Arial" w:hAnsi="Arial" w:cs="Arial"/>
          <w:sz w:val="20"/>
          <w:szCs w:val="20"/>
        </w:rPr>
        <w:t>5.313/2006.</w:t>
      </w:r>
    </w:p>
    <w:p w:rsidR="005F2D4E" w:rsidRPr="00415163" w:rsidRDefault="005F2D4E" w:rsidP="006B3A63">
      <w:pPr>
        <w:jc w:val="both"/>
        <w:rPr>
          <w:rFonts w:ascii="Arial" w:hAnsi="Arial" w:cs="Arial"/>
          <w:sz w:val="20"/>
          <w:szCs w:val="20"/>
        </w:rPr>
      </w:pPr>
    </w:p>
    <w:p w:rsidR="00D5683F" w:rsidRPr="00415163" w:rsidRDefault="00D5683F" w:rsidP="006B3A63">
      <w:pPr>
        <w:pStyle w:val="Recuodecorpodetexto"/>
        <w:spacing w:after="0"/>
        <w:ind w:left="0"/>
        <w:jc w:val="both"/>
        <w:rPr>
          <w:rFonts w:ascii="Arial" w:hAnsi="Arial" w:cs="Arial"/>
          <w:sz w:val="20"/>
          <w:szCs w:val="20"/>
        </w:rPr>
      </w:pPr>
      <w:r w:rsidRPr="00EB2818">
        <w:rPr>
          <w:rFonts w:ascii="Arial" w:hAnsi="Arial" w:cs="Arial"/>
          <w:sz w:val="20"/>
          <w:szCs w:val="20"/>
        </w:rPr>
        <w:t xml:space="preserve">06.02. Após a divulgação do Edital no endereço eletrônico </w:t>
      </w:r>
      <w:r w:rsidRPr="00145615">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5F2D4E" w:rsidRPr="00415163" w:rsidRDefault="005F2D4E" w:rsidP="006B3A63">
      <w:pPr>
        <w:pStyle w:val="Textopadro"/>
        <w:widowControl/>
        <w:jc w:val="both"/>
        <w:rPr>
          <w:rFonts w:ascii="Arial" w:hAnsi="Arial" w:cs="Arial"/>
          <w:sz w:val="20"/>
          <w:lang w:val="pt-BR"/>
        </w:rPr>
      </w:pPr>
    </w:p>
    <w:p w:rsidR="00D5683F" w:rsidRPr="00415163" w:rsidRDefault="00D5683F" w:rsidP="006B3A63">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5F2D4E" w:rsidRPr="00415163" w:rsidRDefault="005F2D4E" w:rsidP="006B3A63">
      <w:pPr>
        <w:pStyle w:val="Textopadro"/>
        <w:widowControl/>
        <w:jc w:val="both"/>
        <w:rPr>
          <w:rFonts w:ascii="Arial" w:hAnsi="Arial" w:cs="Arial"/>
          <w:bCs/>
          <w:sz w:val="20"/>
          <w:lang w:val="pt-BR"/>
        </w:rPr>
      </w:pPr>
    </w:p>
    <w:p w:rsidR="005F2D4E" w:rsidRPr="00415163" w:rsidRDefault="005F2D4E" w:rsidP="006B3A63">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6B3A63">
      <w:pPr>
        <w:pStyle w:val="Textopadro"/>
        <w:widowControl/>
        <w:jc w:val="both"/>
        <w:rPr>
          <w:rFonts w:ascii="Arial" w:hAnsi="Arial" w:cs="Arial"/>
          <w:bCs/>
          <w:sz w:val="20"/>
          <w:lang w:val="pt-BR"/>
        </w:rPr>
      </w:pPr>
    </w:p>
    <w:p w:rsidR="00D5683F" w:rsidRPr="00274F58" w:rsidRDefault="00D5683F" w:rsidP="006B3A63">
      <w:pPr>
        <w:pStyle w:val="Textopadro"/>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A</w:t>
      </w:r>
      <w:r>
        <w:rPr>
          <w:rFonts w:ascii="Arial" w:hAnsi="Arial" w:cs="Arial"/>
          <w:sz w:val="20"/>
          <w:lang w:val="pt-BR"/>
        </w:rPr>
        <w:t>s</w:t>
      </w:r>
      <w:r w:rsidRPr="00415163">
        <w:rPr>
          <w:rFonts w:ascii="Arial" w:hAnsi="Arial" w:cs="Arial"/>
          <w:sz w:val="20"/>
          <w:lang w:val="pt-BR"/>
        </w:rPr>
        <w:t xml:space="preserve"> proposta</w:t>
      </w:r>
      <w:r>
        <w:rPr>
          <w:rFonts w:ascii="Arial" w:hAnsi="Arial" w:cs="Arial"/>
          <w:sz w:val="20"/>
          <w:lang w:val="pt-BR"/>
        </w:rPr>
        <w:t>s</w:t>
      </w:r>
      <w:r w:rsidRPr="00415163">
        <w:rPr>
          <w:rFonts w:ascii="Arial" w:hAnsi="Arial" w:cs="Arial"/>
          <w:sz w:val="20"/>
          <w:lang w:val="pt-BR"/>
        </w:rPr>
        <w:t xml:space="preserve"> de preço ser</w:t>
      </w:r>
      <w:r>
        <w:rPr>
          <w:rFonts w:ascii="Arial" w:hAnsi="Arial" w:cs="Arial"/>
          <w:sz w:val="20"/>
          <w:lang w:val="pt-BR"/>
        </w:rPr>
        <w:t>ão</w:t>
      </w:r>
      <w:r w:rsidRPr="00415163">
        <w:rPr>
          <w:rFonts w:ascii="Arial" w:hAnsi="Arial" w:cs="Arial"/>
          <w:sz w:val="20"/>
          <w:lang w:val="pt-BR"/>
        </w:rPr>
        <w:t xml:space="preserve"> enviada</w:t>
      </w:r>
      <w:r>
        <w:rPr>
          <w:rFonts w:ascii="Arial" w:hAnsi="Arial" w:cs="Arial"/>
          <w:sz w:val="20"/>
          <w:lang w:val="pt-BR"/>
        </w:rPr>
        <w:t xml:space="preserve">s eletronicamente </w:t>
      </w:r>
      <w:r w:rsidRPr="00145615">
        <w:rPr>
          <w:rFonts w:ascii="Arial" w:hAnsi="Arial" w:cs="Arial"/>
          <w:sz w:val="20"/>
          <w:lang w:val="pt-BR"/>
        </w:rPr>
        <w:t>até a data e horário definidos</w:t>
      </w:r>
      <w:r>
        <w:rPr>
          <w:rFonts w:ascii="Arial" w:hAnsi="Arial" w:cs="Arial"/>
          <w:sz w:val="20"/>
          <w:lang w:val="pt-BR"/>
        </w:rPr>
        <w:t xml:space="preserve">, </w:t>
      </w:r>
      <w:r w:rsidRPr="00145615">
        <w:rPr>
          <w:rFonts w:ascii="Arial" w:hAnsi="Arial" w:cs="Arial"/>
          <w:sz w:val="20"/>
          <w:lang w:val="pt-BR"/>
        </w:rPr>
        <w:t xml:space="preserve">conforme indicação na primeira página deste </w:t>
      </w:r>
      <w:r>
        <w:rPr>
          <w:rFonts w:ascii="Arial" w:hAnsi="Arial" w:cs="Arial"/>
          <w:sz w:val="20"/>
          <w:lang w:val="pt-BR"/>
        </w:rPr>
        <w:t>E</w:t>
      </w:r>
      <w:r w:rsidRPr="00145615">
        <w:rPr>
          <w:rFonts w:ascii="Arial" w:hAnsi="Arial" w:cs="Arial"/>
          <w:sz w:val="20"/>
          <w:lang w:val="pt-BR"/>
        </w:rPr>
        <w:t>dital</w:t>
      </w:r>
      <w:r>
        <w:rPr>
          <w:rFonts w:ascii="Arial" w:hAnsi="Arial" w:cs="Arial"/>
          <w:sz w:val="20"/>
          <w:lang w:val="pt-BR"/>
        </w:rPr>
        <w:t>,</w:t>
      </w:r>
      <w:r w:rsidRPr="00415163">
        <w:rPr>
          <w:rFonts w:ascii="Arial" w:hAnsi="Arial" w:cs="Arial"/>
          <w:sz w:val="20"/>
          <w:lang w:val="pt-BR"/>
        </w:rPr>
        <w:t xml:space="preserve"> mediante digitação no </w:t>
      </w:r>
      <w:r w:rsidRPr="00274F58">
        <w:rPr>
          <w:rFonts w:ascii="Arial" w:hAnsi="Arial" w:cs="Arial"/>
          <w:sz w:val="20"/>
          <w:lang w:val="pt-BR"/>
        </w:rPr>
        <w:t>sistema eletrônico, devendo, obrigatoriamente, ser também encaminhada a Ficha Técnica Descritiva do objeto por meio de transferência eletrônica de arquivo (</w:t>
      </w:r>
      <w:r w:rsidRPr="00274F58">
        <w:rPr>
          <w:rFonts w:ascii="Arial" w:hAnsi="Arial" w:cs="Arial"/>
          <w:b/>
          <w:sz w:val="20"/>
          <w:lang w:val="pt-BR"/>
        </w:rPr>
        <w:t>upload</w:t>
      </w:r>
      <w:r w:rsidRPr="00274F58">
        <w:rPr>
          <w:rFonts w:ascii="Arial" w:hAnsi="Arial" w:cs="Arial"/>
          <w:sz w:val="20"/>
          <w:lang w:val="pt-BR"/>
        </w:rPr>
        <w:t xml:space="preserve">) ao sistema, conforme o modelo do </w:t>
      </w:r>
      <w:r w:rsidRPr="00274F58">
        <w:rPr>
          <w:rFonts w:ascii="Arial" w:hAnsi="Arial" w:cs="Arial"/>
          <w:b/>
          <w:sz w:val="20"/>
          <w:lang w:val="pt-BR"/>
        </w:rPr>
        <w:t>Anexo IX</w:t>
      </w:r>
      <w:r w:rsidRPr="00274F58">
        <w:rPr>
          <w:rFonts w:ascii="Arial" w:hAnsi="Arial" w:cs="Arial"/>
          <w:sz w:val="20"/>
          <w:lang w:val="pt-BR"/>
        </w:rPr>
        <w:t xml:space="preserve">.  </w:t>
      </w:r>
    </w:p>
    <w:p w:rsidR="005F2D4E" w:rsidRPr="003F6938" w:rsidRDefault="005F2D4E" w:rsidP="006B3A63">
      <w:pPr>
        <w:pStyle w:val="Textopadro"/>
        <w:widowControl/>
        <w:tabs>
          <w:tab w:val="left" w:pos="709"/>
        </w:tabs>
        <w:jc w:val="both"/>
        <w:rPr>
          <w:rFonts w:ascii="Arial" w:hAnsi="Arial" w:cs="Arial"/>
          <w:sz w:val="20"/>
          <w:lang w:val="pt-BR"/>
        </w:rPr>
      </w:pPr>
    </w:p>
    <w:p w:rsidR="005F2D4E" w:rsidRPr="003F6938" w:rsidRDefault="005F2D4E" w:rsidP="006B3A63">
      <w:pPr>
        <w:pStyle w:val="Textopadro"/>
        <w:widowControl/>
        <w:tabs>
          <w:tab w:val="left" w:pos="709"/>
        </w:tabs>
        <w:jc w:val="both"/>
        <w:rPr>
          <w:rFonts w:ascii="Arial" w:hAnsi="Arial" w:cs="Arial"/>
          <w:sz w:val="20"/>
          <w:lang w:val="pt-BR"/>
        </w:rPr>
      </w:pPr>
      <w:r w:rsidRPr="003F6938">
        <w:rPr>
          <w:rFonts w:ascii="Arial" w:hAnsi="Arial" w:cs="Arial"/>
          <w:sz w:val="20"/>
          <w:lang w:val="pt-BR"/>
        </w:rPr>
        <w:t xml:space="preserve">06.06. A validade da proposta constante em campo próprio da Ficha Técnica Descritiva do objeto </w:t>
      </w:r>
      <w:r w:rsidRPr="003F6938">
        <w:rPr>
          <w:rFonts w:ascii="Arial" w:hAnsi="Arial" w:cs="Arial"/>
          <w:b/>
          <w:sz w:val="20"/>
          <w:lang w:val="pt-BR"/>
        </w:rPr>
        <w:t xml:space="preserve">(Anexo </w:t>
      </w:r>
      <w:r w:rsidR="00D5683F">
        <w:rPr>
          <w:rFonts w:ascii="Arial" w:hAnsi="Arial" w:cs="Arial"/>
          <w:b/>
          <w:sz w:val="20"/>
          <w:lang w:val="pt-BR"/>
        </w:rPr>
        <w:t>I</w:t>
      </w:r>
      <w:r w:rsidRPr="003F6938">
        <w:rPr>
          <w:rFonts w:ascii="Arial" w:hAnsi="Arial" w:cs="Arial"/>
          <w:b/>
          <w:sz w:val="20"/>
          <w:lang w:val="pt-BR"/>
        </w:rPr>
        <w:t>X)</w:t>
      </w:r>
      <w:r w:rsidRPr="003F6938">
        <w:rPr>
          <w:rFonts w:ascii="Arial" w:hAnsi="Arial" w:cs="Arial"/>
          <w:sz w:val="20"/>
          <w:lang w:val="pt-BR"/>
        </w:rPr>
        <w:t xml:space="preserve"> será de 60 (sessenta) dias, contados a partir da data da sessão pública do Pregão.</w:t>
      </w:r>
    </w:p>
    <w:p w:rsidR="005F2D4E" w:rsidRPr="003F6938" w:rsidRDefault="005F2D4E" w:rsidP="006B3A63">
      <w:pPr>
        <w:pStyle w:val="Recuodecorpodetexto"/>
        <w:spacing w:after="0"/>
        <w:ind w:left="0"/>
        <w:jc w:val="both"/>
        <w:rPr>
          <w:rFonts w:ascii="Arial" w:hAnsi="Arial" w:cs="Arial"/>
          <w:sz w:val="20"/>
          <w:szCs w:val="20"/>
        </w:rPr>
      </w:pPr>
    </w:p>
    <w:p w:rsidR="005F2D4E" w:rsidRPr="00415163" w:rsidRDefault="005F2D4E" w:rsidP="006B3A63">
      <w:pPr>
        <w:pStyle w:val="Textopadro"/>
        <w:widowControl/>
        <w:tabs>
          <w:tab w:val="left" w:pos="709"/>
        </w:tabs>
        <w:jc w:val="both"/>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5F2D4E" w:rsidRPr="00415163" w:rsidRDefault="005F2D4E" w:rsidP="006B3A63">
      <w:pPr>
        <w:pStyle w:val="Textopadro"/>
        <w:widowControl/>
        <w:tabs>
          <w:tab w:val="left" w:pos="709"/>
        </w:tabs>
        <w:jc w:val="both"/>
        <w:rPr>
          <w:rFonts w:ascii="Arial" w:hAnsi="Arial" w:cs="Arial"/>
          <w:sz w:val="20"/>
          <w:lang w:val="pt-BR"/>
        </w:rPr>
      </w:pPr>
    </w:p>
    <w:p w:rsidR="00D5683F" w:rsidRPr="00415163" w:rsidRDefault="00D5683F" w:rsidP="006B3A63">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w:t>
      </w:r>
      <w:r>
        <w:rPr>
          <w:rFonts w:ascii="Arial" w:hAnsi="Arial" w:cs="Arial"/>
          <w:sz w:val="20"/>
          <w:lang w:val="pt-BR"/>
        </w:rPr>
        <w:t>e sua</w:t>
      </w:r>
      <w:r w:rsidRPr="00415163">
        <w:rPr>
          <w:rFonts w:ascii="Arial" w:hAnsi="Arial" w:cs="Arial"/>
          <w:sz w:val="20"/>
          <w:lang w:val="pt-BR"/>
        </w:rPr>
        <w:t xml:space="preserve"> desconexão.</w:t>
      </w:r>
    </w:p>
    <w:p w:rsidR="005F2D4E" w:rsidRPr="00415163" w:rsidRDefault="005F2D4E" w:rsidP="006B3A63">
      <w:pPr>
        <w:pStyle w:val="Textopadro"/>
        <w:widowControl/>
        <w:tabs>
          <w:tab w:val="left" w:pos="709"/>
        </w:tabs>
        <w:ind w:left="709" w:hanging="709"/>
        <w:jc w:val="both"/>
        <w:rPr>
          <w:rFonts w:ascii="Arial" w:hAnsi="Arial" w:cs="Arial"/>
          <w:sz w:val="20"/>
          <w:lang w:val="pt-BR"/>
        </w:rPr>
      </w:pPr>
    </w:p>
    <w:p w:rsidR="005F2D4E" w:rsidRPr="00415163" w:rsidRDefault="005F2D4E" w:rsidP="006B3A63">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6B3A63">
      <w:pPr>
        <w:pStyle w:val="Textopadro"/>
        <w:widowControl/>
        <w:jc w:val="both"/>
        <w:rPr>
          <w:rFonts w:ascii="Arial" w:hAnsi="Arial" w:cs="Arial"/>
          <w:sz w:val="20"/>
          <w:lang w:val="pt-BR"/>
        </w:rPr>
      </w:pPr>
    </w:p>
    <w:p w:rsidR="00D5683F" w:rsidRPr="00415163" w:rsidRDefault="00D5683F" w:rsidP="006B3A63">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BE7BA4" w:rsidRDefault="00BE7BA4" w:rsidP="006B3A63">
      <w:pPr>
        <w:pStyle w:val="Textopadro"/>
        <w:widowControl/>
        <w:tabs>
          <w:tab w:val="left" w:pos="705"/>
        </w:tabs>
        <w:jc w:val="both"/>
        <w:rPr>
          <w:rFonts w:ascii="Arial" w:hAnsi="Arial" w:cs="Arial"/>
          <w:sz w:val="20"/>
          <w:lang w:val="pt-BR"/>
        </w:rPr>
      </w:pPr>
    </w:p>
    <w:p w:rsidR="005F2D4E" w:rsidRPr="00415163" w:rsidRDefault="005F2D4E" w:rsidP="006B3A63">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A90475" w:rsidRDefault="00A90475" w:rsidP="006B3A63">
      <w:pPr>
        <w:pStyle w:val="Textopadro"/>
        <w:widowControl/>
        <w:jc w:val="both"/>
        <w:rPr>
          <w:rFonts w:ascii="Arial" w:hAnsi="Arial" w:cs="Arial"/>
          <w:bCs/>
          <w:color w:val="000000"/>
          <w:sz w:val="20"/>
          <w:lang w:val="pt-BR"/>
        </w:rPr>
      </w:pPr>
    </w:p>
    <w:p w:rsidR="005F2D4E" w:rsidRPr="00415163" w:rsidRDefault="005F2D4E" w:rsidP="006B3A63">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6B3A63">
      <w:pPr>
        <w:pStyle w:val="Textopadro"/>
        <w:widowControl/>
        <w:jc w:val="both"/>
        <w:rPr>
          <w:rFonts w:ascii="Arial" w:hAnsi="Arial" w:cs="Arial"/>
          <w:sz w:val="20"/>
          <w:lang w:val="pt-BR"/>
        </w:rPr>
      </w:pPr>
    </w:p>
    <w:p w:rsidR="005F2D4E" w:rsidRPr="00415163" w:rsidRDefault="005F2D4E" w:rsidP="006B3A63">
      <w:pPr>
        <w:pStyle w:val="Textopadro"/>
        <w:widowControl/>
        <w:tabs>
          <w:tab w:val="left" w:pos="705"/>
        </w:tabs>
        <w:jc w:val="both"/>
        <w:rPr>
          <w:rFonts w:ascii="Arial" w:hAnsi="Arial" w:cs="Arial"/>
          <w:sz w:val="20"/>
          <w:lang w:val="pt-BR"/>
        </w:rPr>
      </w:pPr>
      <w:r>
        <w:rPr>
          <w:rFonts w:ascii="Arial" w:hAnsi="Arial" w:cs="Arial"/>
          <w:sz w:val="20"/>
          <w:lang w:val="pt-BR"/>
        </w:rPr>
        <w:lastRenderedPageBreak/>
        <w:t xml:space="preserve">06.13. </w:t>
      </w:r>
      <w:r w:rsidRPr="00415163">
        <w:rPr>
          <w:rFonts w:ascii="Arial" w:hAnsi="Arial" w:cs="Arial"/>
          <w:sz w:val="20"/>
          <w:lang w:val="pt-BR"/>
        </w:rPr>
        <w:t xml:space="preserve">Durante o transcurso da sessão pública, os participantes serão informados, em tempo real, do valor do menor lance registrado. </w:t>
      </w:r>
      <w:r w:rsidRPr="007D5A0D">
        <w:rPr>
          <w:rFonts w:ascii="Arial" w:hAnsi="Arial" w:cs="Arial"/>
          <w:b/>
          <w:sz w:val="20"/>
          <w:u w:val="single"/>
          <w:lang w:val="pt-BR"/>
        </w:rPr>
        <w:t xml:space="preserve">O sistema </w:t>
      </w:r>
      <w:r w:rsidRPr="007D5A0D">
        <w:rPr>
          <w:rFonts w:ascii="Arial" w:hAnsi="Arial" w:cs="Arial"/>
          <w:b/>
          <w:bCs/>
          <w:sz w:val="20"/>
          <w:u w:val="single"/>
          <w:lang w:val="pt-BR"/>
        </w:rPr>
        <w:t>não identificará</w:t>
      </w:r>
      <w:r w:rsidRPr="007D5A0D">
        <w:rPr>
          <w:rFonts w:ascii="Arial" w:hAnsi="Arial" w:cs="Arial"/>
          <w:b/>
          <w:sz w:val="20"/>
          <w:u w:val="single"/>
          <w:lang w:val="pt-BR"/>
        </w:rPr>
        <w:t xml:space="preserve"> o autor dos lances ao Pregoeiro e aos demais participantes</w:t>
      </w:r>
      <w:r w:rsidRPr="00415163">
        <w:rPr>
          <w:rFonts w:ascii="Arial" w:hAnsi="Arial" w:cs="Arial"/>
          <w:sz w:val="20"/>
          <w:lang w:val="pt-BR"/>
        </w:rPr>
        <w:t>.</w:t>
      </w:r>
    </w:p>
    <w:p w:rsidR="005F2D4E" w:rsidRPr="00415163" w:rsidRDefault="005F2D4E" w:rsidP="006B3A63">
      <w:pPr>
        <w:jc w:val="both"/>
        <w:rPr>
          <w:rFonts w:ascii="Arial" w:hAnsi="Arial" w:cs="Arial"/>
          <w:sz w:val="20"/>
          <w:szCs w:val="20"/>
        </w:rPr>
      </w:pPr>
    </w:p>
    <w:p w:rsidR="005F2D4E" w:rsidRPr="00415163" w:rsidRDefault="005F2D4E" w:rsidP="006B3A63">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12310" w:rsidRDefault="00512310" w:rsidP="006B3A63">
      <w:pPr>
        <w:pStyle w:val="Textopadro"/>
        <w:widowControl/>
        <w:jc w:val="both"/>
        <w:rPr>
          <w:rFonts w:ascii="Arial" w:hAnsi="Arial" w:cs="Arial"/>
          <w:sz w:val="20"/>
          <w:lang w:val="pt-BR"/>
        </w:rPr>
      </w:pPr>
    </w:p>
    <w:p w:rsidR="00D5683F" w:rsidRPr="00636673" w:rsidRDefault="00D5683F" w:rsidP="006B3A63">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w:t>
      </w:r>
      <w:r>
        <w:rPr>
          <w:rFonts w:ascii="Arial" w:hAnsi="Arial" w:cs="Arial"/>
          <w:sz w:val="20"/>
          <w:lang w:val="pt-BR"/>
        </w:rPr>
        <w:t>10 (</w:t>
      </w:r>
      <w:r w:rsidRPr="00636673">
        <w:rPr>
          <w:rFonts w:ascii="Arial" w:hAnsi="Arial" w:cs="Arial"/>
          <w:sz w:val="20"/>
          <w:lang w:val="pt-BR"/>
        </w:rPr>
        <w:t>dez</w:t>
      </w:r>
      <w:r>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Pr>
          <w:rFonts w:ascii="Arial" w:hAnsi="Arial" w:cs="Arial"/>
          <w:sz w:val="20"/>
          <w:lang w:val="pt-BR"/>
        </w:rPr>
        <w:t xml:space="preserve">seu </w:t>
      </w:r>
      <w:proofErr w:type="spellStart"/>
      <w:r>
        <w:rPr>
          <w:rFonts w:ascii="Arial" w:hAnsi="Arial" w:cs="Arial"/>
          <w:sz w:val="20"/>
          <w:lang w:val="pt-BR"/>
        </w:rPr>
        <w:t>reagendamento</w:t>
      </w:r>
      <w:proofErr w:type="spellEnd"/>
      <w:r>
        <w:rPr>
          <w:rFonts w:ascii="Arial" w:hAnsi="Arial" w:cs="Arial"/>
          <w:sz w:val="20"/>
          <w:lang w:val="pt-BR"/>
        </w:rPr>
        <w:t>/</w:t>
      </w:r>
      <w:r w:rsidRPr="00636673">
        <w:rPr>
          <w:rFonts w:ascii="Arial" w:hAnsi="Arial" w:cs="Arial"/>
          <w:sz w:val="20"/>
          <w:lang w:val="pt-BR"/>
        </w:rPr>
        <w:t>comunicação express</w:t>
      </w:r>
      <w:r>
        <w:rPr>
          <w:rFonts w:ascii="Arial" w:hAnsi="Arial" w:cs="Arial"/>
          <w:sz w:val="20"/>
          <w:lang w:val="pt-BR"/>
        </w:rPr>
        <w:t>o</w:t>
      </w:r>
      <w:r w:rsidRPr="00636673">
        <w:rPr>
          <w:rFonts w:ascii="Arial" w:hAnsi="Arial" w:cs="Arial"/>
          <w:sz w:val="20"/>
          <w:lang w:val="pt-BR"/>
        </w:rPr>
        <w:t xml:space="preserve"> aos participantes, </w:t>
      </w:r>
      <w:r>
        <w:rPr>
          <w:rFonts w:ascii="Arial" w:hAnsi="Arial" w:cs="Arial"/>
          <w:sz w:val="20"/>
          <w:lang w:val="pt-BR"/>
        </w:rPr>
        <w:t xml:space="preserve">via </w:t>
      </w:r>
      <w:r w:rsidRPr="00636673">
        <w:rPr>
          <w:rFonts w:ascii="Arial" w:hAnsi="Arial" w:cs="Arial"/>
          <w:sz w:val="20"/>
          <w:lang w:val="pt-BR"/>
        </w:rPr>
        <w:t>chat</w:t>
      </w:r>
      <w:r>
        <w:rPr>
          <w:rFonts w:ascii="Arial" w:hAnsi="Arial" w:cs="Arial"/>
          <w:sz w:val="20"/>
          <w:lang w:val="pt-BR"/>
        </w:rPr>
        <w:t xml:space="preserve"> do sistema eletrônico,</w:t>
      </w:r>
      <w:r w:rsidRPr="00636673">
        <w:rPr>
          <w:rFonts w:ascii="Arial" w:hAnsi="Arial" w:cs="Arial"/>
          <w:sz w:val="20"/>
          <w:lang w:val="pt-BR"/>
        </w:rPr>
        <w:t xml:space="preserve"> </w:t>
      </w:r>
      <w:r>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5F2D4E" w:rsidRPr="00415163" w:rsidRDefault="005F2D4E" w:rsidP="006B3A63">
      <w:pPr>
        <w:pStyle w:val="Textopadro"/>
        <w:widowControl/>
        <w:ind w:left="709" w:hanging="709"/>
        <w:jc w:val="both"/>
        <w:rPr>
          <w:rFonts w:ascii="Arial" w:hAnsi="Arial" w:cs="Arial"/>
          <w:sz w:val="20"/>
          <w:lang w:val="pt-BR"/>
        </w:rPr>
      </w:pPr>
    </w:p>
    <w:p w:rsidR="00D5683F" w:rsidRDefault="00D5683F" w:rsidP="006B3A63">
      <w:pPr>
        <w:pStyle w:val="Textopadro"/>
        <w:jc w:val="both"/>
        <w:rPr>
          <w:rFonts w:ascii="Arial" w:hAnsi="Arial" w:cs="Arial"/>
          <w:sz w:val="20"/>
          <w:lang w:val="pt-BR"/>
        </w:rPr>
      </w:pPr>
      <w:r>
        <w:rPr>
          <w:rFonts w:ascii="Arial" w:hAnsi="Arial" w:cs="Arial"/>
          <w:sz w:val="20"/>
          <w:lang w:val="pt-BR"/>
        </w:rPr>
        <w:t xml:space="preserve">06.16.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D5683F" w:rsidRPr="00B753F3" w:rsidRDefault="00D5683F" w:rsidP="006B3A63">
      <w:pPr>
        <w:pStyle w:val="Textopadro"/>
        <w:widowControl/>
        <w:jc w:val="both"/>
        <w:rPr>
          <w:rFonts w:ascii="Arial" w:hAnsi="Arial" w:cs="Arial"/>
          <w:sz w:val="20"/>
          <w:lang w:val="pt-BR"/>
        </w:rPr>
      </w:pPr>
    </w:p>
    <w:p w:rsidR="00D5683F" w:rsidRPr="00B753F3" w:rsidRDefault="00D5683F" w:rsidP="006B3A63">
      <w:pPr>
        <w:pStyle w:val="Textopadro"/>
        <w:widowControl/>
        <w:jc w:val="both"/>
        <w:rPr>
          <w:rFonts w:ascii="Arial" w:hAnsi="Arial" w:cs="Arial"/>
          <w:b/>
          <w:sz w:val="20"/>
          <w:lang w:val="pt-BR"/>
        </w:rPr>
      </w:pPr>
      <w:r w:rsidRPr="00B753F3">
        <w:rPr>
          <w:rFonts w:ascii="Arial" w:hAnsi="Arial" w:cs="Arial"/>
          <w:sz w:val="20"/>
          <w:lang w:val="pt-BR"/>
        </w:rPr>
        <w:t xml:space="preserve">06.17. A etapa de lances da sessão pública será encerrada mediante aviso de fechamento iminente dos lances emitido pelo sistema eletrônico, após o qual se transcorrerá o período de tempo extra que poderá ser de </w:t>
      </w:r>
      <w:r w:rsidRPr="00B753F3">
        <w:rPr>
          <w:rFonts w:ascii="Arial" w:hAnsi="Arial" w:cs="Arial"/>
          <w:b/>
          <w:sz w:val="20"/>
          <w:lang w:val="pt-BR"/>
        </w:rPr>
        <w:t>01 (um) segundo a 30 (trinta) minutos</w:t>
      </w:r>
      <w:r w:rsidRPr="00B753F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B753F3">
        <w:rPr>
          <w:rFonts w:ascii="Arial" w:hAnsi="Arial" w:cs="Arial"/>
          <w:b/>
          <w:sz w:val="20"/>
          <w:lang w:val="pt-BR"/>
        </w:rPr>
        <w:t>(RANDÔMICO MANUAL)</w:t>
      </w:r>
      <w:r w:rsidRPr="00B753F3">
        <w:rPr>
          <w:rFonts w:ascii="Arial" w:hAnsi="Arial" w:cs="Arial"/>
          <w:sz w:val="20"/>
          <w:lang w:val="pt-BR"/>
        </w:rPr>
        <w:t>.</w:t>
      </w:r>
      <w:r w:rsidRPr="00B753F3">
        <w:rPr>
          <w:rFonts w:ascii="Arial" w:hAnsi="Arial" w:cs="Arial"/>
          <w:b/>
          <w:sz w:val="20"/>
          <w:lang w:val="pt-BR"/>
        </w:rPr>
        <w:t xml:space="preserve"> </w:t>
      </w:r>
    </w:p>
    <w:p w:rsidR="008909F7" w:rsidRDefault="008909F7" w:rsidP="006B3A63">
      <w:pPr>
        <w:pStyle w:val="Textopadro"/>
        <w:widowControl/>
        <w:jc w:val="both"/>
        <w:rPr>
          <w:rFonts w:ascii="Arial" w:hAnsi="Arial" w:cs="Arial"/>
          <w:sz w:val="20"/>
          <w:lang w:val="pt-BR"/>
        </w:rPr>
      </w:pPr>
    </w:p>
    <w:p w:rsidR="00D5683F" w:rsidRPr="00B753F3" w:rsidRDefault="00D5683F" w:rsidP="006B3A63">
      <w:pPr>
        <w:pStyle w:val="Textopadro"/>
        <w:widowControl/>
        <w:jc w:val="both"/>
        <w:rPr>
          <w:rFonts w:ascii="Arial" w:hAnsi="Arial" w:cs="Arial"/>
          <w:sz w:val="20"/>
          <w:lang w:val="pt-BR"/>
        </w:rPr>
      </w:pPr>
      <w:r w:rsidRPr="00B753F3">
        <w:rPr>
          <w:rFonts w:ascii="Arial" w:hAnsi="Arial" w:cs="Arial"/>
          <w:sz w:val="20"/>
          <w:lang w:val="pt-BR"/>
        </w:rPr>
        <w:t>06.18. Devido à imprevisão de tempo extra (</w:t>
      </w:r>
      <w:r w:rsidRPr="00B753F3">
        <w:rPr>
          <w:rFonts w:ascii="Arial" w:hAnsi="Arial" w:cs="Arial"/>
          <w:b/>
          <w:sz w:val="20"/>
          <w:lang w:val="pt-BR"/>
        </w:rPr>
        <w:t>fechamento randômico</w:t>
      </w:r>
      <w:r w:rsidRPr="00B753F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D5683F" w:rsidRPr="00B753F3" w:rsidRDefault="00D5683F" w:rsidP="006B3A63">
      <w:pPr>
        <w:pStyle w:val="Textopadro"/>
        <w:widowControl/>
        <w:jc w:val="both"/>
        <w:rPr>
          <w:rFonts w:ascii="Arial" w:hAnsi="Arial" w:cs="Arial"/>
          <w:sz w:val="20"/>
          <w:lang w:val="pt-BR"/>
        </w:rPr>
      </w:pPr>
    </w:p>
    <w:p w:rsidR="00D5683F" w:rsidRPr="00DE222C" w:rsidRDefault="00D5683F" w:rsidP="006B3A63">
      <w:pPr>
        <w:pStyle w:val="Textopadro"/>
        <w:widowControl/>
        <w:jc w:val="both"/>
        <w:rPr>
          <w:rFonts w:ascii="Arial" w:hAnsi="Arial" w:cs="Arial"/>
          <w:sz w:val="20"/>
          <w:lang w:val="pt-BR"/>
        </w:rPr>
      </w:pPr>
      <w:r w:rsidRPr="00B753F3">
        <w:rPr>
          <w:rFonts w:ascii="Arial" w:hAnsi="Arial" w:cs="Arial"/>
          <w:sz w:val="20"/>
          <w:lang w:val="pt-BR"/>
        </w:rPr>
        <w:t xml:space="preserve">06.19. Durante e após o encerramento da etapa de lances, o sistema informará, na ordem </w:t>
      </w:r>
      <w:r w:rsidRPr="00DE222C">
        <w:rPr>
          <w:rFonts w:ascii="Arial" w:hAnsi="Arial" w:cs="Arial"/>
          <w:sz w:val="20"/>
          <w:lang w:val="pt-BR"/>
        </w:rPr>
        <w:t xml:space="preserve">de classificação, todas as propostas, partindo sempre da proposta de menor preço (ou melhor proposta).  </w:t>
      </w:r>
    </w:p>
    <w:p w:rsidR="00D5683F" w:rsidRPr="00DE222C" w:rsidRDefault="00D5683F" w:rsidP="006B3A63">
      <w:pPr>
        <w:pStyle w:val="Textopadro"/>
        <w:widowControl/>
        <w:jc w:val="both"/>
        <w:rPr>
          <w:rFonts w:ascii="Arial" w:hAnsi="Arial" w:cs="Arial"/>
          <w:sz w:val="20"/>
          <w:lang w:val="pt-BR"/>
        </w:rPr>
      </w:pPr>
    </w:p>
    <w:p w:rsidR="00D5683F" w:rsidRPr="00DE222C" w:rsidRDefault="00D5683F" w:rsidP="006B3A63">
      <w:pPr>
        <w:pStyle w:val="Textopadro"/>
        <w:widowControl/>
        <w:jc w:val="both"/>
        <w:rPr>
          <w:rFonts w:ascii="Arial" w:hAnsi="Arial" w:cs="Arial"/>
          <w:sz w:val="20"/>
          <w:lang w:val="pt-BR"/>
        </w:rPr>
      </w:pPr>
      <w:r w:rsidRPr="00DE222C">
        <w:rPr>
          <w:rFonts w:ascii="Arial" w:hAnsi="Arial" w:cs="Arial"/>
          <w:sz w:val="20"/>
          <w:lang w:val="pt-BR"/>
        </w:rPr>
        <w:t xml:space="preserve">06.20. O Pregoeiro anunciará o licitante detentor da proposta ou lance de </w:t>
      </w:r>
      <w:r w:rsidRPr="00DE222C">
        <w:rPr>
          <w:rFonts w:ascii="Arial" w:hAnsi="Arial" w:cs="Arial"/>
          <w:b/>
          <w:sz w:val="20"/>
          <w:lang w:val="pt-BR"/>
        </w:rPr>
        <w:t>MENOR PREÇO GLOBAL</w:t>
      </w:r>
      <w:r w:rsidR="008909F7">
        <w:rPr>
          <w:rFonts w:ascii="Arial" w:hAnsi="Arial" w:cs="Arial"/>
          <w:b/>
          <w:sz w:val="20"/>
          <w:lang w:val="pt-BR"/>
        </w:rPr>
        <w:t xml:space="preserve"> </w:t>
      </w:r>
      <w:r w:rsidRPr="00DE222C">
        <w:rPr>
          <w:rFonts w:ascii="Arial" w:hAnsi="Arial" w:cs="Arial"/>
          <w:sz w:val="20"/>
          <w:lang w:val="pt-BR"/>
        </w:rPr>
        <w:t xml:space="preserve">após o encerramento da etapa de lances da sessão pública. </w:t>
      </w:r>
    </w:p>
    <w:p w:rsidR="005F2D4E" w:rsidRPr="00711CC6" w:rsidRDefault="005F2D4E" w:rsidP="006B3A63">
      <w:pPr>
        <w:pStyle w:val="Textopadro"/>
        <w:widowControl/>
        <w:jc w:val="both"/>
        <w:rPr>
          <w:rFonts w:ascii="Arial" w:hAnsi="Arial" w:cs="Arial"/>
          <w:b/>
          <w:color w:val="000000" w:themeColor="text1"/>
          <w:sz w:val="20"/>
          <w:lang w:val="pt-BR"/>
        </w:rPr>
      </w:pPr>
    </w:p>
    <w:p w:rsidR="006B3A63" w:rsidRDefault="006B3A63" w:rsidP="006B3A63">
      <w:pPr>
        <w:jc w:val="both"/>
        <w:rPr>
          <w:rFonts w:ascii="Arial" w:hAnsi="Arial" w:cs="Arial"/>
          <w:b/>
          <w:sz w:val="20"/>
        </w:rPr>
      </w:pPr>
    </w:p>
    <w:p w:rsidR="00756750" w:rsidRPr="007935E9" w:rsidRDefault="005F2D4E" w:rsidP="006B3A63">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sidR="0051270D">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123/06, com redação dada pela</w:t>
      </w:r>
      <w:r w:rsidR="008909F7">
        <w:rPr>
          <w:rFonts w:ascii="Arial" w:hAnsi="Arial" w:cs="Arial"/>
          <w:sz w:val="20"/>
          <w:szCs w:val="20"/>
        </w:rPr>
        <w:t>s</w:t>
      </w:r>
      <w:r w:rsidRPr="00EA137F">
        <w:rPr>
          <w:rFonts w:ascii="Arial" w:hAnsi="Arial" w:cs="Arial"/>
          <w:sz w:val="20"/>
          <w:szCs w:val="20"/>
        </w:rPr>
        <w:t xml:space="preserve"> Lei</w:t>
      </w:r>
      <w:r w:rsidR="008909F7">
        <w:rPr>
          <w:rFonts w:ascii="Arial" w:hAnsi="Arial" w:cs="Arial"/>
          <w:sz w:val="20"/>
          <w:szCs w:val="20"/>
        </w:rPr>
        <w:t>s</w:t>
      </w:r>
      <w:r w:rsidRPr="00EA137F">
        <w:rPr>
          <w:rFonts w:ascii="Arial" w:hAnsi="Arial" w:cs="Arial"/>
          <w:sz w:val="20"/>
          <w:szCs w:val="20"/>
        </w:rPr>
        <w:t xml:space="preserve"> Complementar</w:t>
      </w:r>
      <w:r w:rsidR="008909F7">
        <w:rPr>
          <w:rFonts w:ascii="Arial" w:hAnsi="Arial" w:cs="Arial"/>
          <w:sz w:val="20"/>
          <w:szCs w:val="20"/>
        </w:rPr>
        <w:t>es</w:t>
      </w:r>
      <w:r w:rsidRPr="00EA137F">
        <w:rPr>
          <w:rFonts w:ascii="Arial" w:hAnsi="Arial" w:cs="Arial"/>
          <w:sz w:val="20"/>
          <w:szCs w:val="20"/>
        </w:rPr>
        <w:t xml:space="preserve">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147/14</w:t>
      </w:r>
      <w:r w:rsidR="008909F7">
        <w:rPr>
          <w:rFonts w:ascii="Arial" w:hAnsi="Arial" w:cs="Arial"/>
          <w:sz w:val="20"/>
          <w:szCs w:val="20"/>
        </w:rPr>
        <w:t xml:space="preserve"> e nº. 155/16</w:t>
      </w:r>
      <w:r w:rsidRPr="00EA137F">
        <w:rPr>
          <w:rFonts w:ascii="Arial" w:hAnsi="Arial" w:cs="Arial"/>
          <w:sz w:val="20"/>
          <w:szCs w:val="20"/>
        </w:rPr>
        <w:t xml:space="preserve">, o Pregoeiro aplicará os critérios para desempate em favor da microempresa ou empresa de pequeno porte. </w:t>
      </w:r>
    </w:p>
    <w:p w:rsidR="005F2D4E" w:rsidRPr="00EA137F" w:rsidRDefault="005F2D4E" w:rsidP="006B3A63">
      <w:pPr>
        <w:pStyle w:val="Textopadro"/>
        <w:widowControl/>
        <w:jc w:val="both"/>
        <w:rPr>
          <w:rFonts w:ascii="Arial" w:hAnsi="Arial" w:cs="Arial"/>
          <w:sz w:val="20"/>
          <w:lang w:val="pt-BR"/>
        </w:rPr>
      </w:pPr>
    </w:p>
    <w:p w:rsidR="005F2D4E" w:rsidRPr="00EA137F" w:rsidRDefault="005F2D4E" w:rsidP="006B3A63">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6B3A63">
      <w:pPr>
        <w:pStyle w:val="WW-Recuodecorpodetexto3"/>
        <w:ind w:left="0" w:right="-48" w:firstLine="0"/>
        <w:rPr>
          <w:rFonts w:ascii="Arial" w:hAnsi="Arial" w:cs="Arial"/>
          <w:sz w:val="20"/>
        </w:rPr>
      </w:pPr>
    </w:p>
    <w:p w:rsidR="005F2D4E" w:rsidRDefault="005F2D4E" w:rsidP="006B3A63">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8909F7" w:rsidRPr="00EA137F" w:rsidRDefault="008909F7"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w:t>
      </w:r>
      <w:r w:rsidR="007D1514" w:rsidRPr="00EA137F">
        <w:rPr>
          <w:rFonts w:ascii="Arial" w:hAnsi="Arial" w:cs="Arial"/>
          <w:sz w:val="20"/>
          <w:szCs w:val="20"/>
        </w:rPr>
        <w:t>as microempresas</w:t>
      </w:r>
      <w:r w:rsidRPr="00EA137F">
        <w:rPr>
          <w:rFonts w:ascii="Arial" w:hAnsi="Arial" w:cs="Arial"/>
          <w:sz w:val="20"/>
          <w:szCs w:val="20"/>
        </w:rPr>
        <w:t xml:space="preserve"> ou empresas de pequeno porte </w:t>
      </w:r>
      <w:r w:rsidRPr="00EA137F">
        <w:rPr>
          <w:rFonts w:ascii="Arial" w:hAnsi="Arial" w:cs="Arial"/>
          <w:sz w:val="20"/>
          <w:szCs w:val="20"/>
        </w:rPr>
        <w:lastRenderedPageBreak/>
        <w:t>remanescentes que porventura se enquadrem na ordem classificatória, para o exercício do mesmo direito.</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sidR="008909F7">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5F2D4E" w:rsidRPr="00EA137F" w:rsidRDefault="005F2D4E" w:rsidP="006B3A63">
      <w:pPr>
        <w:autoSpaceDE w:val="0"/>
        <w:autoSpaceDN w:val="0"/>
        <w:adjustRightInd w:val="0"/>
        <w:jc w:val="both"/>
        <w:rPr>
          <w:rFonts w:ascii="Arial" w:hAnsi="Arial" w:cs="Arial"/>
          <w:sz w:val="20"/>
          <w:szCs w:val="20"/>
        </w:rPr>
      </w:pPr>
    </w:p>
    <w:p w:rsidR="006B3A63" w:rsidRDefault="006B3A63" w:rsidP="006B3A63">
      <w:pPr>
        <w:pStyle w:val="Textopadro"/>
        <w:widowControl/>
        <w:jc w:val="both"/>
        <w:rPr>
          <w:rFonts w:ascii="Arial" w:hAnsi="Arial" w:cs="Arial"/>
          <w:b/>
          <w:sz w:val="20"/>
          <w:lang w:val="pt-BR"/>
        </w:rPr>
      </w:pPr>
    </w:p>
    <w:p w:rsidR="005F2D4E" w:rsidRPr="00457383" w:rsidRDefault="005F2D4E" w:rsidP="006B3A63">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465183" w:rsidRDefault="005F2D4E" w:rsidP="006B3A63">
      <w:pPr>
        <w:pStyle w:val="Textopadro"/>
        <w:widowControl/>
        <w:jc w:val="both"/>
        <w:rPr>
          <w:rFonts w:ascii="Arial" w:hAnsi="Arial" w:cs="Arial"/>
          <w:sz w:val="20"/>
          <w:lang w:val="pt-BR"/>
        </w:rPr>
      </w:pPr>
    </w:p>
    <w:p w:rsidR="005F2D4E" w:rsidRPr="00465183" w:rsidRDefault="005F2D4E" w:rsidP="006B3A63">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Pr="00465183">
        <w:rPr>
          <w:rFonts w:ascii="Arial" w:hAnsi="Arial" w:cs="Arial"/>
          <w:b/>
          <w:sz w:val="20"/>
          <w:lang w:val="pt-BR"/>
        </w:rPr>
        <w:t>MENOR PREÇO GLOBAL</w:t>
      </w:r>
      <w:r w:rsidRPr="00465183">
        <w:rPr>
          <w:rFonts w:ascii="Arial" w:hAnsi="Arial" w:cs="Arial"/>
          <w:sz w:val="20"/>
          <w:lang w:val="pt-BR"/>
        </w:rPr>
        <w:t xml:space="preserve"> observado o prazo para </w:t>
      </w:r>
      <w:r w:rsidR="005F6FAC">
        <w:rPr>
          <w:rFonts w:ascii="Arial" w:hAnsi="Arial" w:cs="Arial"/>
          <w:sz w:val="20"/>
          <w:lang w:val="pt-BR"/>
        </w:rPr>
        <w:t>fornecimento</w:t>
      </w:r>
      <w:r w:rsidRPr="00465183">
        <w:rPr>
          <w:rFonts w:ascii="Arial" w:hAnsi="Arial" w:cs="Arial"/>
          <w:sz w:val="20"/>
          <w:lang w:val="pt-BR"/>
        </w:rPr>
        <w:t xml:space="preserve">, as especificações técnicas, parâmetros mínimos de desempenho e de qualidade, e demais condições definidas neste Edital. </w:t>
      </w:r>
    </w:p>
    <w:p w:rsidR="00771F8E" w:rsidRDefault="00771F8E" w:rsidP="006B3A63">
      <w:pPr>
        <w:pStyle w:val="Textopadro"/>
        <w:jc w:val="both"/>
        <w:rPr>
          <w:rFonts w:ascii="Arial" w:hAnsi="Arial" w:cs="Arial"/>
          <w:sz w:val="20"/>
          <w:lang w:val="pt-BR"/>
        </w:rPr>
      </w:pPr>
    </w:p>
    <w:p w:rsidR="005F2D4E" w:rsidRPr="00465183" w:rsidRDefault="005F2D4E" w:rsidP="006B3A63">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sidR="001B6384">
        <w:rPr>
          <w:rFonts w:ascii="Arial" w:hAnsi="Arial" w:cs="Arial"/>
          <w:sz w:val="20"/>
          <w:lang w:val="pt-BR"/>
        </w:rPr>
        <w:t>objeto</w:t>
      </w:r>
      <w:r w:rsidRPr="00465183">
        <w:rPr>
          <w:rFonts w:ascii="Arial" w:hAnsi="Arial" w:cs="Arial"/>
          <w:sz w:val="20"/>
          <w:lang w:val="pt-BR"/>
        </w:rPr>
        <w:t xml:space="preserve"> licitado.</w:t>
      </w:r>
    </w:p>
    <w:p w:rsidR="00D67C56" w:rsidRDefault="00D67C56" w:rsidP="006B3A63">
      <w:pPr>
        <w:pStyle w:val="Textopadro"/>
        <w:widowControl/>
        <w:jc w:val="both"/>
        <w:rPr>
          <w:rFonts w:ascii="Arial" w:hAnsi="Arial" w:cs="Arial"/>
          <w:sz w:val="20"/>
          <w:lang w:val="pt-BR"/>
        </w:rPr>
      </w:pPr>
    </w:p>
    <w:p w:rsidR="0051270D" w:rsidRPr="009F0F85" w:rsidRDefault="005F2D4E" w:rsidP="006B3A63">
      <w:pPr>
        <w:jc w:val="both"/>
        <w:rPr>
          <w:rFonts w:ascii="Arial" w:hAnsi="Arial" w:cs="Arial"/>
          <w:sz w:val="20"/>
        </w:rPr>
      </w:pPr>
      <w:r w:rsidRPr="009F0F85">
        <w:rPr>
          <w:rFonts w:ascii="Arial" w:hAnsi="Arial" w:cs="Arial"/>
          <w:sz w:val="20"/>
        </w:rPr>
        <w:t xml:space="preserve">08.03. </w:t>
      </w:r>
      <w:r w:rsidR="0051270D" w:rsidRPr="009F0F85">
        <w:rPr>
          <w:rFonts w:ascii="Arial" w:hAnsi="Arial" w:cs="Arial"/>
          <w:sz w:val="20"/>
          <w:szCs w:val="20"/>
        </w:rPr>
        <w:t xml:space="preserve">Serão aceitas 02 (duas) casas após a vírgula, para identificação dos preços unitários, sendo desconsideradas as demais. </w:t>
      </w:r>
      <w:r w:rsidR="0051270D" w:rsidRPr="009F0F85">
        <w:rPr>
          <w:rFonts w:ascii="Arial" w:hAnsi="Arial" w:cs="Arial"/>
          <w:sz w:val="20"/>
        </w:rPr>
        <w:t>Em caso de divergências entre os preços unitários e totais, prevalecerá o preço unitário.</w:t>
      </w:r>
    </w:p>
    <w:p w:rsidR="005F2D4E" w:rsidRPr="00FF2720" w:rsidRDefault="005F2D4E" w:rsidP="006B3A63">
      <w:pPr>
        <w:pStyle w:val="Textopadro"/>
        <w:widowControl/>
        <w:jc w:val="both"/>
        <w:rPr>
          <w:rFonts w:ascii="Arial" w:hAnsi="Arial" w:cs="Arial"/>
          <w:sz w:val="20"/>
          <w:lang w:val="pt-BR"/>
        </w:rPr>
      </w:pPr>
    </w:p>
    <w:p w:rsidR="005F2D4E" w:rsidRPr="00FF2720" w:rsidRDefault="005F2D4E" w:rsidP="006B3A63">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w:t>
      </w:r>
      <w:r w:rsidR="00FA30E9">
        <w:rPr>
          <w:rFonts w:ascii="Arial" w:hAnsi="Arial" w:cs="Arial"/>
          <w:sz w:val="20"/>
          <w:lang w:val="pt-BR"/>
        </w:rPr>
        <w:t xml:space="preserve">nº. </w:t>
      </w:r>
      <w:r w:rsidRPr="00FF2720">
        <w:rPr>
          <w:rFonts w:ascii="Arial" w:hAnsi="Arial" w:cs="Arial"/>
          <w:sz w:val="20"/>
          <w:lang w:val="pt-BR"/>
        </w:rPr>
        <w:t>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6B3A63">
      <w:pPr>
        <w:pStyle w:val="Textopadro"/>
        <w:widowControl/>
        <w:jc w:val="both"/>
        <w:rPr>
          <w:rFonts w:ascii="Arial" w:hAnsi="Arial" w:cs="Arial"/>
          <w:sz w:val="20"/>
          <w:lang w:val="pt-BR"/>
        </w:rPr>
      </w:pPr>
    </w:p>
    <w:p w:rsidR="005F2D4E" w:rsidRPr="00465183" w:rsidRDefault="005F2D4E" w:rsidP="006B3A63">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w:t>
      </w:r>
      <w:r w:rsidR="009F0F85">
        <w:rPr>
          <w:rFonts w:ascii="Arial" w:hAnsi="Arial" w:cs="Arial"/>
          <w:b/>
          <w:sz w:val="20"/>
          <w:lang w:val="pt-BR"/>
        </w:rPr>
        <w:t xml:space="preserve"> GLOBAL</w:t>
      </w:r>
      <w:r w:rsidR="00B81450">
        <w:rPr>
          <w:rFonts w:ascii="Arial" w:hAnsi="Arial" w:cs="Arial"/>
          <w:b/>
          <w:sz w:val="20"/>
          <w:lang w:val="pt-BR"/>
        </w:rPr>
        <w:t xml:space="preserve"> </w:t>
      </w:r>
      <w:r w:rsidRPr="00465183">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F2D4E" w:rsidRPr="00465183" w:rsidRDefault="005F2D4E" w:rsidP="006B3A63">
      <w:pPr>
        <w:pStyle w:val="Textopadro"/>
        <w:widowControl/>
        <w:jc w:val="both"/>
        <w:rPr>
          <w:rFonts w:ascii="Arial" w:hAnsi="Arial" w:cs="Arial"/>
          <w:sz w:val="20"/>
          <w:lang w:val="pt-BR"/>
        </w:rPr>
      </w:pPr>
    </w:p>
    <w:p w:rsidR="005F2D4E" w:rsidRPr="00465183" w:rsidRDefault="005F2D4E" w:rsidP="006B3A63">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096A1F" w:rsidRDefault="00096A1F" w:rsidP="006B3A63">
      <w:pPr>
        <w:pStyle w:val="Textopadro"/>
        <w:jc w:val="both"/>
        <w:rPr>
          <w:rFonts w:ascii="Arial" w:hAnsi="Arial" w:cs="Arial"/>
          <w:sz w:val="20"/>
          <w:lang w:val="pt-BR"/>
        </w:rPr>
      </w:pPr>
    </w:p>
    <w:p w:rsidR="005F2D4E" w:rsidRPr="00465183" w:rsidRDefault="005F2D4E" w:rsidP="006B3A63">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6B3A63">
      <w:pPr>
        <w:pStyle w:val="Textopadro"/>
        <w:widowControl/>
        <w:tabs>
          <w:tab w:val="left" w:pos="705"/>
        </w:tabs>
        <w:jc w:val="both"/>
        <w:rPr>
          <w:rFonts w:ascii="Arial" w:hAnsi="Arial" w:cs="Arial"/>
          <w:sz w:val="20"/>
          <w:lang w:val="pt-BR"/>
        </w:rPr>
      </w:pPr>
    </w:p>
    <w:p w:rsidR="005F2D4E" w:rsidRPr="00465183" w:rsidRDefault="005F2D4E" w:rsidP="006B3A63">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6B3A63">
      <w:pPr>
        <w:jc w:val="both"/>
        <w:rPr>
          <w:rFonts w:ascii="Arial" w:hAnsi="Arial" w:cs="Arial"/>
          <w:sz w:val="20"/>
          <w:szCs w:val="20"/>
        </w:rPr>
      </w:pPr>
    </w:p>
    <w:p w:rsidR="006B3A63" w:rsidRDefault="006B3A63" w:rsidP="006B3A63">
      <w:pPr>
        <w:pStyle w:val="Textopadro"/>
        <w:widowControl/>
        <w:tabs>
          <w:tab w:val="left" w:pos="720"/>
        </w:tabs>
        <w:jc w:val="both"/>
        <w:rPr>
          <w:rFonts w:ascii="Arial" w:hAnsi="Arial" w:cs="Arial"/>
          <w:b/>
          <w:sz w:val="20"/>
          <w:lang w:val="pt-BR"/>
        </w:rPr>
      </w:pPr>
    </w:p>
    <w:p w:rsidR="002949DF" w:rsidRPr="00465183" w:rsidRDefault="002949DF" w:rsidP="006B3A63">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2949DF" w:rsidRPr="00465183" w:rsidRDefault="002949DF" w:rsidP="006B3A63">
      <w:pPr>
        <w:pStyle w:val="Textopadro"/>
        <w:widowControl/>
        <w:jc w:val="both"/>
        <w:rPr>
          <w:rFonts w:ascii="Arial" w:hAnsi="Arial" w:cs="Arial"/>
          <w:b/>
          <w:sz w:val="20"/>
          <w:lang w:val="pt-BR"/>
        </w:rPr>
      </w:pPr>
    </w:p>
    <w:p w:rsidR="002949DF" w:rsidRPr="00F248F1" w:rsidRDefault="002949DF" w:rsidP="006B3A63">
      <w:pPr>
        <w:pStyle w:val="Textopadro"/>
        <w:widowControl/>
        <w:jc w:val="both"/>
        <w:rPr>
          <w:rFonts w:ascii="Arial" w:hAnsi="Arial" w:cs="Arial"/>
          <w:sz w:val="20"/>
          <w:lang w:val="pt-BR"/>
        </w:rPr>
      </w:pPr>
      <w:r w:rsidRPr="00F248F1">
        <w:rPr>
          <w:rFonts w:ascii="Arial" w:hAnsi="Arial" w:cs="Arial"/>
          <w:sz w:val="20"/>
          <w:lang w:val="pt-BR"/>
        </w:rPr>
        <w:t xml:space="preserve">09.01.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2949DF" w:rsidRPr="00181677" w:rsidRDefault="002949DF" w:rsidP="006B3A63">
      <w:pPr>
        <w:pStyle w:val="Textopadro"/>
        <w:widowControl/>
        <w:jc w:val="both"/>
        <w:rPr>
          <w:rFonts w:ascii="Arial" w:hAnsi="Arial" w:cs="Arial"/>
          <w:bCs/>
          <w:sz w:val="20"/>
          <w:highlight w:val="yellow"/>
          <w:lang w:val="pt-BR"/>
        </w:rPr>
      </w:pPr>
    </w:p>
    <w:p w:rsidR="002949DF" w:rsidRDefault="002949DF" w:rsidP="006B3A63">
      <w:pPr>
        <w:pStyle w:val="Textopadro"/>
        <w:widowControl/>
        <w:jc w:val="both"/>
        <w:rPr>
          <w:rFonts w:ascii="Arial" w:hAnsi="Arial" w:cs="Arial"/>
          <w:sz w:val="20"/>
          <w:lang w:val="pt-BR"/>
        </w:rPr>
      </w:pPr>
      <w:r>
        <w:rPr>
          <w:rFonts w:ascii="Arial" w:hAnsi="Arial" w:cs="Arial"/>
          <w:bCs/>
          <w:color w:val="000000"/>
          <w:sz w:val="20"/>
          <w:lang w:val="pt-BR"/>
        </w:rPr>
        <w:lastRenderedPageBreak/>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00821C18">
        <w:rPr>
          <w:rFonts w:ascii="Arial" w:hAnsi="Arial" w:cs="Arial"/>
          <w:bCs/>
          <w:color w:val="000000"/>
          <w:sz w:val="20"/>
          <w:lang w:val="pt-BR"/>
        </w:rPr>
        <w:t xml:space="preserve"> -</w:t>
      </w:r>
      <w:r w:rsidRPr="001814C2">
        <w:rPr>
          <w:rFonts w:ascii="Arial" w:hAnsi="Arial" w:cs="Arial"/>
          <w:sz w:val="20"/>
          <w:lang w:val="pt-BR"/>
        </w:rPr>
        <w:t xml:space="preserve"> Superintendência de Água e Esgotos da Cidade de Leme </w:t>
      </w:r>
      <w:r w:rsidR="00821C18">
        <w:rPr>
          <w:rFonts w:ascii="Arial" w:hAnsi="Arial" w:cs="Arial"/>
          <w:sz w:val="20"/>
          <w:lang w:val="pt-BR"/>
        </w:rPr>
        <w:t>-</w:t>
      </w:r>
      <w:r w:rsidRPr="001814C2">
        <w:rPr>
          <w:rFonts w:ascii="Arial" w:hAnsi="Arial" w:cs="Arial"/>
          <w:sz w:val="20"/>
          <w:lang w:val="pt-BR"/>
        </w:rPr>
        <w:t xml:space="preserve">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6B3A63" w:rsidRDefault="006B3A63" w:rsidP="006B3A63">
      <w:pPr>
        <w:pStyle w:val="Textopadro"/>
        <w:widowControl/>
        <w:jc w:val="both"/>
        <w:rPr>
          <w:rFonts w:ascii="Arial" w:hAnsi="Arial" w:cs="Arial"/>
          <w:sz w:val="20"/>
          <w:lang w:val="pt-BR"/>
        </w:rPr>
      </w:pPr>
    </w:p>
    <w:p w:rsidR="002949DF" w:rsidRPr="00E97821" w:rsidRDefault="002949DF" w:rsidP="006B3A63">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C60730" w:rsidRDefault="00C60730" w:rsidP="006B3A63">
      <w:pPr>
        <w:pStyle w:val="Textopadro"/>
        <w:widowControl/>
        <w:tabs>
          <w:tab w:val="left" w:pos="705"/>
        </w:tabs>
        <w:jc w:val="both"/>
        <w:rPr>
          <w:rFonts w:ascii="Arial" w:hAnsi="Arial" w:cs="Arial"/>
          <w:color w:val="FF0000"/>
          <w:sz w:val="20"/>
          <w:lang w:val="pt-BR"/>
        </w:rPr>
      </w:pPr>
    </w:p>
    <w:p w:rsidR="002949DF" w:rsidRPr="00C60730" w:rsidRDefault="002949DF" w:rsidP="006B3A63">
      <w:pPr>
        <w:pStyle w:val="Textopadro"/>
        <w:widowControl/>
        <w:tabs>
          <w:tab w:val="left" w:pos="705"/>
        </w:tabs>
        <w:jc w:val="both"/>
        <w:rPr>
          <w:rFonts w:ascii="Arial" w:hAnsi="Arial" w:cs="Arial"/>
          <w:sz w:val="20"/>
          <w:lang w:val="pt-BR"/>
        </w:rPr>
      </w:pPr>
      <w:r w:rsidRPr="00C60730">
        <w:rPr>
          <w:rFonts w:ascii="Arial" w:hAnsi="Arial" w:cs="Arial"/>
          <w:sz w:val="20"/>
          <w:lang w:val="pt-BR"/>
        </w:rPr>
        <w:t xml:space="preserve">09.04. O licitante vencedor deverá encaminhar, </w:t>
      </w:r>
      <w:r w:rsidRPr="00C60730">
        <w:rPr>
          <w:rFonts w:ascii="Arial" w:hAnsi="Arial" w:cs="Arial"/>
          <w:b/>
          <w:sz w:val="20"/>
          <w:u w:val="single"/>
          <w:lang w:val="pt-BR"/>
        </w:rPr>
        <w:t>sob pena de desclassificação</w:t>
      </w:r>
      <w:r w:rsidRPr="00C60730">
        <w:rPr>
          <w:rFonts w:ascii="Arial" w:hAnsi="Arial" w:cs="Arial"/>
          <w:sz w:val="20"/>
          <w:lang w:val="pt-BR"/>
        </w:rPr>
        <w:t>, junto com os documentos de habilitação:</w:t>
      </w:r>
      <w:r w:rsidR="00E968EC" w:rsidRPr="00C60730">
        <w:rPr>
          <w:rFonts w:ascii="Arial" w:hAnsi="Arial" w:cs="Arial"/>
          <w:sz w:val="20"/>
          <w:lang w:val="pt-BR"/>
        </w:rPr>
        <w:t xml:space="preserve"> </w:t>
      </w:r>
    </w:p>
    <w:p w:rsidR="005F2D4E" w:rsidRPr="00C60730" w:rsidRDefault="005F2D4E" w:rsidP="006B3A63">
      <w:pPr>
        <w:pStyle w:val="Textopadro"/>
        <w:widowControl/>
        <w:tabs>
          <w:tab w:val="left" w:pos="705"/>
        </w:tabs>
        <w:jc w:val="both"/>
        <w:rPr>
          <w:rFonts w:ascii="Arial" w:hAnsi="Arial" w:cs="Arial"/>
          <w:b/>
          <w:sz w:val="20"/>
          <w:lang w:val="pt-BR"/>
        </w:rPr>
      </w:pPr>
    </w:p>
    <w:p w:rsidR="005F2D4E" w:rsidRPr="00C60730" w:rsidRDefault="005F2D4E" w:rsidP="006B3A63">
      <w:pPr>
        <w:pStyle w:val="Textopadro"/>
        <w:widowControl/>
        <w:tabs>
          <w:tab w:val="left" w:pos="705"/>
        </w:tabs>
        <w:ind w:left="705" w:firstLine="4"/>
        <w:jc w:val="both"/>
        <w:rPr>
          <w:rFonts w:ascii="Arial" w:hAnsi="Arial" w:cs="Arial"/>
          <w:b/>
          <w:sz w:val="20"/>
          <w:lang w:val="pt-BR"/>
        </w:rPr>
      </w:pPr>
      <w:r w:rsidRPr="00C60730">
        <w:rPr>
          <w:rFonts w:ascii="Arial" w:hAnsi="Arial" w:cs="Arial"/>
          <w:b/>
          <w:sz w:val="20"/>
          <w:lang w:val="pt-BR"/>
        </w:rPr>
        <w:t xml:space="preserve">a) </w:t>
      </w:r>
      <w:r w:rsidR="00EA468D" w:rsidRPr="00C60730">
        <w:rPr>
          <w:rFonts w:ascii="Arial" w:hAnsi="Arial" w:cs="Arial"/>
          <w:b/>
          <w:sz w:val="20"/>
          <w:lang w:val="pt-BR"/>
        </w:rPr>
        <w:t>A proposta, escrita, com o preço unitário readequado ao preço final global vencedor do certame</w:t>
      </w:r>
      <w:r w:rsidR="0064308A">
        <w:rPr>
          <w:rFonts w:ascii="Arial" w:hAnsi="Arial" w:cs="Arial"/>
          <w:b/>
          <w:sz w:val="20"/>
          <w:lang w:val="pt-BR"/>
        </w:rPr>
        <w:t>,</w:t>
      </w:r>
      <w:r w:rsidR="00EA468D" w:rsidRPr="00C60730">
        <w:rPr>
          <w:rFonts w:ascii="Arial" w:hAnsi="Arial" w:cs="Arial"/>
          <w:b/>
          <w:sz w:val="20"/>
          <w:lang w:val="pt-BR"/>
        </w:rPr>
        <w:t xml:space="preserve"> mediante a aplicação de desconto linear entre os preços de cada item que compõe</w:t>
      </w:r>
      <w:r w:rsidR="00C60730">
        <w:rPr>
          <w:rFonts w:ascii="Arial" w:hAnsi="Arial" w:cs="Arial"/>
          <w:b/>
          <w:sz w:val="20"/>
          <w:lang w:val="pt-BR"/>
        </w:rPr>
        <w:t>m</w:t>
      </w:r>
      <w:r w:rsidR="00EA468D" w:rsidRPr="00C60730">
        <w:rPr>
          <w:rFonts w:ascii="Arial" w:hAnsi="Arial" w:cs="Arial"/>
          <w:b/>
          <w:sz w:val="20"/>
          <w:lang w:val="pt-BR"/>
        </w:rPr>
        <w:t xml:space="preserve"> o lote</w:t>
      </w:r>
      <w:r w:rsidRPr="00C60730">
        <w:rPr>
          <w:rFonts w:ascii="Arial" w:hAnsi="Arial" w:cs="Arial"/>
          <w:b/>
          <w:sz w:val="20"/>
          <w:lang w:val="pt-BR"/>
        </w:rPr>
        <w:t xml:space="preserve">. </w:t>
      </w:r>
    </w:p>
    <w:p w:rsidR="004531FF" w:rsidRPr="00C60730" w:rsidRDefault="004531FF" w:rsidP="006B3A63">
      <w:pPr>
        <w:pStyle w:val="Textopadro"/>
        <w:widowControl/>
        <w:tabs>
          <w:tab w:val="left" w:pos="705"/>
        </w:tabs>
        <w:ind w:left="705"/>
        <w:jc w:val="both"/>
        <w:rPr>
          <w:rFonts w:ascii="Arial" w:hAnsi="Arial" w:cs="Arial"/>
          <w:b/>
          <w:bCs/>
          <w:sz w:val="20"/>
          <w:lang w:val="pt-BR"/>
        </w:rPr>
      </w:pPr>
    </w:p>
    <w:p w:rsidR="00821C18" w:rsidRDefault="00821C18" w:rsidP="006B3A63">
      <w:pPr>
        <w:pStyle w:val="Textopadro"/>
        <w:widowControl/>
        <w:tabs>
          <w:tab w:val="num" w:pos="1440"/>
        </w:tabs>
        <w:jc w:val="both"/>
        <w:rPr>
          <w:rFonts w:ascii="Arial" w:hAnsi="Arial" w:cs="Arial"/>
          <w:b/>
          <w:sz w:val="20"/>
          <w:lang w:val="pt-BR"/>
        </w:rPr>
      </w:pPr>
      <w:r w:rsidRPr="00C60730">
        <w:rPr>
          <w:rFonts w:ascii="Arial" w:hAnsi="Arial" w:cs="Arial"/>
          <w:bCs/>
          <w:sz w:val="20"/>
          <w:lang w:val="pt-BR"/>
        </w:rPr>
        <w:t xml:space="preserve">09.05. O não cumprimento do envio dos documentos </w:t>
      </w:r>
      <w:r w:rsidRPr="00465183">
        <w:rPr>
          <w:rFonts w:ascii="Arial" w:hAnsi="Arial" w:cs="Arial"/>
          <w:bCs/>
          <w:sz w:val="20"/>
          <w:lang w:val="pt-BR"/>
        </w:rPr>
        <w:t>dentro do prazo acima estabelecido</w:t>
      </w:r>
      <w:r>
        <w:rPr>
          <w:rFonts w:ascii="Arial" w:hAnsi="Arial" w:cs="Arial"/>
          <w:bCs/>
          <w:sz w:val="20"/>
          <w:lang w:val="pt-BR"/>
        </w:rPr>
        <w:t>, e/ou sua reprovação,</w:t>
      </w:r>
      <w:r w:rsidRPr="00465183">
        <w:rPr>
          <w:rFonts w:ascii="Arial" w:hAnsi="Arial" w:cs="Arial"/>
          <w:bCs/>
          <w:sz w:val="20"/>
          <w:lang w:val="pt-BR"/>
        </w:rPr>
        <w:t xml:space="preserve"> acarretará </w:t>
      </w:r>
      <w:r w:rsidRPr="00CA5E8F">
        <w:rPr>
          <w:rFonts w:ascii="Arial" w:hAnsi="Arial" w:cs="Arial"/>
          <w:bCs/>
          <w:sz w:val="20"/>
          <w:lang w:val="pt-BR"/>
        </w:rPr>
        <w:t xml:space="preserve">na desclassificação da licitante, estando sujeita ainda, </w:t>
      </w:r>
      <w:r>
        <w:rPr>
          <w:rFonts w:ascii="Arial" w:hAnsi="Arial" w:cs="Arial"/>
          <w:bCs/>
          <w:sz w:val="20"/>
          <w:lang w:val="pt-BR"/>
        </w:rPr>
        <w:t>à</w:t>
      </w:r>
      <w:r w:rsidRPr="00465183">
        <w:rPr>
          <w:rFonts w:ascii="Arial" w:hAnsi="Arial" w:cs="Arial"/>
          <w:bCs/>
          <w:sz w:val="20"/>
          <w:lang w:val="pt-BR"/>
        </w:rPr>
        <w:t xml:space="preserve">s penalidades previstas </w:t>
      </w:r>
      <w:r>
        <w:rPr>
          <w:rFonts w:ascii="Arial" w:hAnsi="Arial" w:cs="Arial"/>
          <w:bCs/>
          <w:sz w:val="20"/>
          <w:lang w:val="pt-BR"/>
        </w:rPr>
        <w:t>n</w:t>
      </w:r>
      <w:r w:rsidRPr="00465183">
        <w:rPr>
          <w:rFonts w:ascii="Arial" w:hAnsi="Arial" w:cs="Arial"/>
          <w:bCs/>
          <w:sz w:val="20"/>
          <w:lang w:val="pt-BR"/>
        </w:rPr>
        <w:t>este Edital</w:t>
      </w:r>
      <w:r>
        <w:rPr>
          <w:rFonts w:ascii="Arial" w:hAnsi="Arial" w:cs="Arial"/>
          <w:bCs/>
          <w:sz w:val="20"/>
          <w:lang w:val="pt-BR"/>
        </w:rPr>
        <w:t xml:space="preserve"> e na legislação correlata</w:t>
      </w:r>
      <w:r w:rsidRPr="00465183">
        <w:rPr>
          <w:rFonts w:ascii="Arial" w:hAnsi="Arial" w:cs="Arial"/>
          <w:bCs/>
          <w:sz w:val="20"/>
          <w:lang w:val="pt-BR"/>
        </w:rPr>
        <w:t xml:space="preserve">, </w:t>
      </w:r>
      <w:r>
        <w:rPr>
          <w:rFonts w:ascii="Arial" w:hAnsi="Arial" w:cs="Arial"/>
          <w:bCs/>
          <w:sz w:val="20"/>
          <w:lang w:val="pt-BR"/>
        </w:rPr>
        <w:t xml:space="preserve">prosseguindo-se o processo, </w:t>
      </w:r>
      <w:r w:rsidRPr="00465183">
        <w:rPr>
          <w:rFonts w:ascii="Arial" w:hAnsi="Arial" w:cs="Arial"/>
          <w:bCs/>
          <w:sz w:val="20"/>
          <w:lang w:val="pt-BR"/>
        </w:rPr>
        <w:t xml:space="preserve">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6B3A63">
      <w:pPr>
        <w:pStyle w:val="Textopadro"/>
        <w:widowControl/>
        <w:tabs>
          <w:tab w:val="num" w:pos="1440"/>
        </w:tabs>
        <w:jc w:val="both"/>
        <w:rPr>
          <w:rFonts w:ascii="Arial" w:hAnsi="Arial" w:cs="Arial"/>
          <w:b/>
          <w:color w:val="FF0000"/>
          <w:sz w:val="20"/>
          <w:lang w:val="pt-BR"/>
        </w:rPr>
      </w:pPr>
    </w:p>
    <w:p w:rsidR="006B3A63" w:rsidRDefault="006B3A63" w:rsidP="006B3A63">
      <w:pPr>
        <w:pStyle w:val="Textopadro"/>
        <w:widowControl/>
        <w:tabs>
          <w:tab w:val="left" w:pos="705"/>
        </w:tabs>
        <w:ind w:left="705" w:hanging="705"/>
        <w:jc w:val="both"/>
        <w:rPr>
          <w:rFonts w:ascii="Arial" w:hAnsi="Arial" w:cs="Arial"/>
          <w:b/>
          <w:sz w:val="20"/>
          <w:lang w:val="pt-BR"/>
        </w:rPr>
      </w:pPr>
    </w:p>
    <w:p w:rsidR="00821C18" w:rsidRPr="00465183" w:rsidRDefault="00821C18" w:rsidP="006B3A63">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821C18" w:rsidRDefault="00821C18" w:rsidP="006B3A63">
      <w:pPr>
        <w:pStyle w:val="Textopadro"/>
        <w:widowControl/>
        <w:tabs>
          <w:tab w:val="left" w:pos="705"/>
        </w:tabs>
        <w:jc w:val="both"/>
        <w:rPr>
          <w:rFonts w:ascii="Arial" w:hAnsi="Arial" w:cs="Arial"/>
          <w:sz w:val="20"/>
          <w:lang w:val="pt-BR"/>
        </w:rPr>
      </w:pPr>
    </w:p>
    <w:p w:rsidR="00821C18" w:rsidRPr="00EB2818" w:rsidRDefault="00821C18" w:rsidP="006B3A63">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w:t>
      </w:r>
      <w:r w:rsidR="00B81450">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821C18" w:rsidRPr="00EB2818" w:rsidRDefault="00821C18" w:rsidP="006B3A63">
      <w:pPr>
        <w:pStyle w:val="Textopadro"/>
        <w:widowControl/>
        <w:tabs>
          <w:tab w:val="left" w:pos="705"/>
        </w:tabs>
        <w:jc w:val="both"/>
        <w:rPr>
          <w:rFonts w:ascii="Arial" w:hAnsi="Arial" w:cs="Arial"/>
          <w:sz w:val="20"/>
          <w:lang w:val="pt-BR"/>
        </w:rPr>
      </w:pPr>
    </w:p>
    <w:p w:rsidR="00821C18" w:rsidRPr="00465183" w:rsidRDefault="00821C18" w:rsidP="006B3A63">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821C18" w:rsidRDefault="00821C18" w:rsidP="006B3A63">
      <w:pPr>
        <w:pStyle w:val="Textopadro"/>
        <w:widowControl/>
        <w:jc w:val="both"/>
        <w:rPr>
          <w:rFonts w:ascii="Arial" w:hAnsi="Arial" w:cs="Arial"/>
          <w:sz w:val="20"/>
          <w:lang w:val="pt-BR"/>
        </w:rPr>
      </w:pPr>
    </w:p>
    <w:p w:rsidR="00821C18" w:rsidRPr="00465183" w:rsidRDefault="00821C18" w:rsidP="006B3A63">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821C18" w:rsidRDefault="00821C18" w:rsidP="006B3A63">
      <w:pPr>
        <w:pStyle w:val="Textopadro"/>
        <w:widowControl/>
        <w:tabs>
          <w:tab w:val="left" w:pos="705"/>
        </w:tabs>
        <w:jc w:val="both"/>
        <w:rPr>
          <w:rFonts w:ascii="Arial" w:hAnsi="Arial" w:cs="Arial"/>
          <w:sz w:val="20"/>
          <w:lang w:val="pt-BR"/>
        </w:rPr>
      </w:pPr>
    </w:p>
    <w:p w:rsidR="00821C18" w:rsidRPr="00465183" w:rsidRDefault="00821C18" w:rsidP="006B3A63">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821C18" w:rsidRDefault="00821C18" w:rsidP="006B3A63">
      <w:pPr>
        <w:pStyle w:val="Textopadro"/>
        <w:widowControl/>
        <w:jc w:val="both"/>
        <w:rPr>
          <w:rFonts w:ascii="Arial" w:hAnsi="Arial" w:cs="Arial"/>
          <w:b/>
          <w:sz w:val="20"/>
          <w:lang w:val="pt-BR"/>
        </w:rPr>
      </w:pPr>
    </w:p>
    <w:p w:rsidR="006B3A63" w:rsidRDefault="006B3A63" w:rsidP="006B3A63">
      <w:pPr>
        <w:pStyle w:val="Textopadro"/>
        <w:widowControl/>
        <w:jc w:val="both"/>
        <w:rPr>
          <w:rFonts w:ascii="Arial" w:hAnsi="Arial" w:cs="Arial"/>
          <w:b/>
          <w:sz w:val="20"/>
          <w:lang w:val="pt-BR"/>
        </w:rPr>
      </w:pPr>
    </w:p>
    <w:p w:rsidR="00821C18" w:rsidRPr="00465183" w:rsidRDefault="00821C18" w:rsidP="006B3A63">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821C18" w:rsidRPr="00465183" w:rsidRDefault="00821C18" w:rsidP="006B3A63">
      <w:pPr>
        <w:pStyle w:val="Textopadro"/>
        <w:widowControl/>
        <w:jc w:val="both"/>
        <w:rPr>
          <w:rFonts w:ascii="Arial" w:hAnsi="Arial" w:cs="Arial"/>
          <w:sz w:val="20"/>
          <w:lang w:val="pt-BR"/>
        </w:rPr>
      </w:pPr>
    </w:p>
    <w:p w:rsidR="00821C18" w:rsidRPr="00465183" w:rsidRDefault="00821C18" w:rsidP="006B3A63">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821C18" w:rsidRPr="00465183" w:rsidRDefault="00821C18" w:rsidP="006B3A63">
      <w:pPr>
        <w:pStyle w:val="Textopadro"/>
        <w:widowControl/>
        <w:tabs>
          <w:tab w:val="left" w:pos="705"/>
        </w:tabs>
        <w:jc w:val="both"/>
        <w:rPr>
          <w:rFonts w:ascii="Arial" w:hAnsi="Arial" w:cs="Arial"/>
          <w:sz w:val="20"/>
          <w:lang w:val="pt-BR"/>
        </w:rPr>
      </w:pPr>
    </w:p>
    <w:p w:rsidR="006B3A63" w:rsidRDefault="006B3A63" w:rsidP="006B3A63">
      <w:pPr>
        <w:pStyle w:val="Textopadro"/>
        <w:widowControl/>
        <w:jc w:val="both"/>
        <w:rPr>
          <w:rFonts w:ascii="Arial" w:hAnsi="Arial" w:cs="Arial"/>
          <w:b/>
          <w:sz w:val="20"/>
          <w:lang w:val="pt-BR"/>
        </w:rPr>
      </w:pPr>
    </w:p>
    <w:p w:rsidR="00821C18" w:rsidRPr="00EB2818" w:rsidRDefault="00821C18" w:rsidP="006B3A63">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821C18" w:rsidRPr="00EB2818" w:rsidRDefault="00821C18" w:rsidP="006B3A63">
      <w:pPr>
        <w:pStyle w:val="Textopadro"/>
        <w:widowControl/>
        <w:ind w:left="360"/>
        <w:jc w:val="both"/>
        <w:rPr>
          <w:rFonts w:ascii="Arial" w:hAnsi="Arial" w:cs="Arial"/>
          <w:b/>
          <w:sz w:val="20"/>
          <w:lang w:val="pt-BR"/>
        </w:rPr>
      </w:pPr>
    </w:p>
    <w:p w:rsidR="00821C18" w:rsidRPr="00EB2818" w:rsidRDefault="00821C18" w:rsidP="006B3A63">
      <w:pPr>
        <w:pStyle w:val="Textopadro"/>
        <w:widowControl/>
        <w:tabs>
          <w:tab w:val="left" w:pos="705"/>
        </w:tabs>
        <w:jc w:val="both"/>
        <w:rPr>
          <w:rFonts w:ascii="Arial" w:hAnsi="Arial" w:cs="Arial"/>
          <w:sz w:val="20"/>
          <w:lang w:val="pt-BR"/>
        </w:rPr>
      </w:pPr>
      <w:r w:rsidRPr="00EB2818">
        <w:rPr>
          <w:rFonts w:ascii="Arial" w:hAnsi="Arial" w:cs="Arial"/>
          <w:sz w:val="20"/>
          <w:lang w:val="pt-BR"/>
        </w:rPr>
        <w:t>12.01. Até 02 (dois) dias úteis anteriores à data fixada para a abertura da sessão pública, qualquer licitante poderá impugnar o Edital, conforme o Artigo 18 do Decreto Municipal nº</w:t>
      </w:r>
      <w:r w:rsidR="00FA30E9">
        <w:rPr>
          <w:rFonts w:ascii="Arial" w:hAnsi="Arial" w:cs="Arial"/>
          <w:sz w:val="20"/>
          <w:lang w:val="pt-BR"/>
        </w:rPr>
        <w:t>.</w:t>
      </w:r>
      <w:r w:rsidRPr="00EB2818">
        <w:rPr>
          <w:rFonts w:ascii="Arial" w:hAnsi="Arial" w:cs="Arial"/>
          <w:sz w:val="20"/>
          <w:lang w:val="pt-BR"/>
        </w:rPr>
        <w:t xml:space="preserve"> 5.313/2006 (</w:t>
      </w:r>
      <w:r w:rsidR="005108BA" w:rsidRPr="005108BA">
        <w:rPr>
          <w:rFonts w:ascii="Arial" w:hAnsi="Arial" w:cs="Arial"/>
          <w:sz w:val="20"/>
          <w:lang w:val="pt-BR"/>
        </w:rPr>
        <w:t>https://www.leme.sp.gov.br/leis/leis.html#</w:t>
      </w:r>
      <w:r w:rsidRPr="00EB2818">
        <w:rPr>
          <w:rFonts w:ascii="Arial" w:hAnsi="Arial" w:cs="Arial"/>
          <w:sz w:val="20"/>
          <w:lang w:val="pt-BR"/>
        </w:rPr>
        <w:t xml:space="preserve">), já os pedidos de esclarecimentos deverão ser enviados em até 03 (três) dias úteis antecedentes à referida sessão, seguindo o previsto no Artigo 19 do mencionado Decreto. </w:t>
      </w:r>
    </w:p>
    <w:p w:rsidR="005F2D4E" w:rsidRPr="00465183" w:rsidRDefault="005F2D4E" w:rsidP="006B3A63">
      <w:pPr>
        <w:pStyle w:val="Textopadro"/>
        <w:widowControl/>
        <w:tabs>
          <w:tab w:val="left" w:pos="705"/>
        </w:tabs>
        <w:jc w:val="both"/>
        <w:rPr>
          <w:rFonts w:ascii="Arial" w:hAnsi="Arial" w:cs="Arial"/>
          <w:b/>
          <w:sz w:val="20"/>
          <w:lang w:val="pt-BR"/>
        </w:rPr>
      </w:pPr>
    </w:p>
    <w:p w:rsidR="006B3A63" w:rsidRDefault="006B3A63" w:rsidP="006B3A63">
      <w:pPr>
        <w:pStyle w:val="Textopadro"/>
        <w:widowControl/>
        <w:jc w:val="both"/>
        <w:rPr>
          <w:rFonts w:ascii="Arial" w:hAnsi="Arial" w:cs="Arial"/>
          <w:b/>
          <w:sz w:val="20"/>
          <w:lang w:val="pt-BR"/>
        </w:rPr>
      </w:pPr>
    </w:p>
    <w:p w:rsidR="00BE7BA4" w:rsidRDefault="00BE7BA4" w:rsidP="006B3A63">
      <w:pPr>
        <w:pStyle w:val="Textopadro"/>
        <w:widowControl/>
        <w:jc w:val="both"/>
        <w:rPr>
          <w:rFonts w:ascii="Arial" w:hAnsi="Arial" w:cs="Arial"/>
          <w:b/>
          <w:sz w:val="20"/>
          <w:lang w:val="pt-BR"/>
        </w:rPr>
      </w:pPr>
    </w:p>
    <w:p w:rsidR="00821C18" w:rsidRPr="005B1B59" w:rsidRDefault="00821C18" w:rsidP="006B3A63">
      <w:pPr>
        <w:pStyle w:val="Textopadro"/>
        <w:widowControl/>
        <w:jc w:val="both"/>
        <w:rPr>
          <w:rFonts w:ascii="Arial" w:hAnsi="Arial" w:cs="Arial"/>
          <w:b/>
          <w:sz w:val="20"/>
          <w:lang w:val="pt-BR"/>
        </w:rPr>
      </w:pPr>
      <w:r w:rsidRPr="005B1B59">
        <w:rPr>
          <w:rFonts w:ascii="Arial" w:hAnsi="Arial" w:cs="Arial"/>
          <w:b/>
          <w:sz w:val="20"/>
          <w:lang w:val="pt-BR"/>
        </w:rPr>
        <w:lastRenderedPageBreak/>
        <w:t>13. PENALIDADES</w:t>
      </w:r>
    </w:p>
    <w:p w:rsidR="00821C18" w:rsidRPr="005B1B59" w:rsidRDefault="00821C18" w:rsidP="006B3A63">
      <w:pPr>
        <w:pStyle w:val="Textopadro"/>
        <w:widowControl/>
        <w:jc w:val="both"/>
        <w:rPr>
          <w:rFonts w:ascii="Arial" w:hAnsi="Arial" w:cs="Arial"/>
          <w:b/>
          <w:sz w:val="20"/>
          <w:lang w:val="pt-BR"/>
        </w:rPr>
      </w:pPr>
    </w:p>
    <w:p w:rsidR="005B1B59" w:rsidRPr="005B1B59" w:rsidRDefault="00821C18" w:rsidP="006B3A63">
      <w:pPr>
        <w:jc w:val="both"/>
        <w:rPr>
          <w:rFonts w:ascii="Arial" w:hAnsi="Arial" w:cs="Arial"/>
          <w:sz w:val="20"/>
          <w:szCs w:val="20"/>
        </w:rPr>
      </w:pPr>
      <w:r w:rsidRPr="005B1B59">
        <w:rPr>
          <w:rFonts w:ascii="Arial" w:hAnsi="Arial" w:cs="Arial"/>
          <w:sz w:val="20"/>
        </w:rPr>
        <w:t xml:space="preserve">13.01. </w:t>
      </w:r>
      <w:r w:rsidR="005B1B59"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5B1B59" w:rsidRPr="005B1B59" w:rsidRDefault="005B1B59" w:rsidP="006B3A63">
      <w:pPr>
        <w:jc w:val="both"/>
        <w:rPr>
          <w:rFonts w:ascii="Arial" w:hAnsi="Arial" w:cs="Arial"/>
          <w:sz w:val="20"/>
          <w:szCs w:val="20"/>
        </w:rPr>
      </w:pPr>
    </w:p>
    <w:p w:rsidR="005B1B59" w:rsidRPr="005B1B59" w:rsidRDefault="005B1B59" w:rsidP="006B3A63">
      <w:pPr>
        <w:jc w:val="both"/>
        <w:rPr>
          <w:rFonts w:ascii="Arial" w:hAnsi="Arial" w:cs="Arial"/>
          <w:sz w:val="20"/>
          <w:szCs w:val="20"/>
        </w:rPr>
      </w:pPr>
      <w:r w:rsidRPr="005B1B59">
        <w:rPr>
          <w:rFonts w:ascii="Arial" w:hAnsi="Arial" w:cs="Arial"/>
          <w:sz w:val="20"/>
          <w:szCs w:val="20"/>
        </w:rPr>
        <w:t>I - Advertência.</w:t>
      </w:r>
    </w:p>
    <w:p w:rsidR="005B1B59" w:rsidRPr="00F873A6" w:rsidRDefault="005B1B59" w:rsidP="006B3A63">
      <w:pPr>
        <w:jc w:val="both"/>
        <w:rPr>
          <w:rFonts w:ascii="Arial" w:hAnsi="Arial" w:cs="Arial"/>
          <w:sz w:val="20"/>
          <w:szCs w:val="20"/>
        </w:rPr>
      </w:pPr>
      <w:r w:rsidRPr="00F873A6">
        <w:rPr>
          <w:rFonts w:ascii="Arial" w:hAnsi="Arial" w:cs="Arial"/>
          <w:sz w:val="20"/>
          <w:szCs w:val="20"/>
        </w:rPr>
        <w:t>II - Multa de 5% (cinco por cento) no valor do Contrato.</w:t>
      </w:r>
    </w:p>
    <w:p w:rsidR="005B1B59" w:rsidRPr="00F873A6" w:rsidRDefault="005B1B59" w:rsidP="006B3A63">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5B1B59" w:rsidRPr="00F873A6" w:rsidRDefault="005B1B59" w:rsidP="006B3A63">
      <w:pPr>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821C18" w:rsidRPr="00512310" w:rsidRDefault="00821C18" w:rsidP="006B3A63">
      <w:pPr>
        <w:pStyle w:val="Textopadro"/>
        <w:widowControl/>
        <w:jc w:val="both"/>
        <w:rPr>
          <w:rFonts w:ascii="Arial" w:hAnsi="Arial" w:cs="Arial"/>
          <w:b/>
          <w:color w:val="FF0000"/>
          <w:sz w:val="20"/>
          <w:lang w:val="pt-BR"/>
        </w:rPr>
      </w:pPr>
    </w:p>
    <w:p w:rsidR="006B3A63" w:rsidRDefault="006B3A63" w:rsidP="006B3A63">
      <w:pPr>
        <w:jc w:val="both"/>
        <w:rPr>
          <w:rFonts w:ascii="Arial" w:hAnsi="Arial" w:cs="Arial"/>
          <w:b/>
          <w:sz w:val="20"/>
          <w:szCs w:val="20"/>
        </w:rPr>
      </w:pPr>
    </w:p>
    <w:p w:rsidR="005F2D4E" w:rsidRPr="0024387E" w:rsidRDefault="005F2D4E" w:rsidP="006B3A63">
      <w:pPr>
        <w:jc w:val="both"/>
        <w:rPr>
          <w:rFonts w:ascii="Arial" w:hAnsi="Arial" w:cs="Arial"/>
          <w:b/>
          <w:sz w:val="20"/>
          <w:szCs w:val="20"/>
        </w:rPr>
      </w:pPr>
      <w:r w:rsidRPr="0024387E">
        <w:rPr>
          <w:rFonts w:ascii="Arial" w:hAnsi="Arial" w:cs="Arial"/>
          <w:b/>
          <w:sz w:val="20"/>
          <w:szCs w:val="20"/>
        </w:rPr>
        <w:t>14. HOMOLOGAÇÃO</w:t>
      </w:r>
    </w:p>
    <w:p w:rsidR="005F2D4E" w:rsidRDefault="005F2D4E" w:rsidP="006B3A63">
      <w:pPr>
        <w:jc w:val="both"/>
        <w:rPr>
          <w:rFonts w:ascii="Arial" w:hAnsi="Arial" w:cs="Arial"/>
          <w:sz w:val="20"/>
          <w:szCs w:val="20"/>
        </w:rPr>
      </w:pPr>
    </w:p>
    <w:p w:rsidR="005F2D4E" w:rsidRPr="00E1138A" w:rsidRDefault="005F2D4E" w:rsidP="006B3A63">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C</w:t>
      </w:r>
      <w:r w:rsidR="00B20532">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6B3A63">
      <w:pPr>
        <w:autoSpaceDE w:val="0"/>
        <w:autoSpaceDN w:val="0"/>
        <w:adjustRightInd w:val="0"/>
        <w:jc w:val="both"/>
        <w:rPr>
          <w:rFonts w:ascii="Arial" w:eastAsiaTheme="minorHAnsi" w:hAnsi="Arial" w:cs="Arial"/>
          <w:color w:val="000000"/>
          <w:sz w:val="20"/>
          <w:szCs w:val="20"/>
        </w:rPr>
      </w:pPr>
    </w:p>
    <w:p w:rsidR="005F2D4E" w:rsidRDefault="005F2D4E" w:rsidP="006B3A63">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146EF7" w:rsidRDefault="00146EF7" w:rsidP="006B3A63">
      <w:pPr>
        <w:jc w:val="both"/>
        <w:rPr>
          <w:rFonts w:ascii="Arial" w:eastAsiaTheme="minorHAnsi" w:hAnsi="Arial" w:cs="Arial"/>
          <w:b/>
          <w:color w:val="000000"/>
          <w:sz w:val="20"/>
          <w:szCs w:val="20"/>
        </w:rPr>
      </w:pPr>
    </w:p>
    <w:p w:rsidR="006B3A63" w:rsidRDefault="006B3A63" w:rsidP="006B3A63">
      <w:pPr>
        <w:jc w:val="both"/>
        <w:rPr>
          <w:rFonts w:ascii="Arial" w:eastAsiaTheme="minorHAnsi" w:hAnsi="Arial" w:cs="Arial"/>
          <w:b/>
          <w:color w:val="000000"/>
          <w:sz w:val="20"/>
          <w:szCs w:val="20"/>
        </w:rPr>
      </w:pPr>
    </w:p>
    <w:p w:rsidR="005F2D4E" w:rsidRDefault="005F2D4E" w:rsidP="006B3A63">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5F2D4E" w:rsidRDefault="005F2D4E" w:rsidP="006B3A63">
      <w:pPr>
        <w:jc w:val="both"/>
        <w:rPr>
          <w:rFonts w:ascii="Arial" w:eastAsiaTheme="minorHAnsi" w:hAnsi="Arial" w:cs="Arial"/>
          <w:b/>
          <w:color w:val="000000"/>
          <w:sz w:val="20"/>
          <w:szCs w:val="20"/>
        </w:rPr>
      </w:pPr>
    </w:p>
    <w:p w:rsidR="005F2D4E" w:rsidRPr="00E1138A" w:rsidRDefault="005F2D4E" w:rsidP="006B3A63">
      <w:pPr>
        <w:jc w:val="both"/>
        <w:rPr>
          <w:rFonts w:ascii="Arial" w:hAnsi="Arial" w:cs="Arial"/>
          <w:sz w:val="20"/>
          <w:szCs w:val="20"/>
        </w:rPr>
      </w:pPr>
      <w:r w:rsidRPr="00033771">
        <w:rPr>
          <w:rFonts w:ascii="Arial" w:hAnsi="Arial" w:cs="Arial"/>
          <w:sz w:val="20"/>
          <w:szCs w:val="20"/>
        </w:rPr>
        <w:t xml:space="preserve">15.01.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5F2D4E" w:rsidRDefault="005F2D4E" w:rsidP="006B3A63">
      <w:pPr>
        <w:jc w:val="both"/>
        <w:rPr>
          <w:rFonts w:ascii="Arial" w:hAnsi="Arial" w:cs="Arial"/>
          <w:sz w:val="20"/>
          <w:szCs w:val="20"/>
        </w:rPr>
      </w:pPr>
    </w:p>
    <w:p w:rsidR="005F2D4E" w:rsidRDefault="005F2D4E" w:rsidP="006B3A63">
      <w:pPr>
        <w:jc w:val="both"/>
        <w:rPr>
          <w:rFonts w:ascii="Arial" w:hAnsi="Arial" w:cs="Arial"/>
          <w:sz w:val="20"/>
          <w:szCs w:val="20"/>
        </w:rPr>
      </w:pPr>
      <w:r w:rsidRPr="0040037C">
        <w:rPr>
          <w:rFonts w:ascii="Arial" w:hAnsi="Arial" w:cs="Arial"/>
          <w:sz w:val="20"/>
          <w:szCs w:val="20"/>
        </w:rPr>
        <w:t xml:space="preserve">15.02. Homologado o registro de preços, será convocado pela Divisão Técnica Administrativa da SAECIL o vencedor da licitação para, dentro do prazo </w:t>
      </w:r>
      <w:r w:rsidRPr="0040037C">
        <w:rPr>
          <w:rFonts w:ascii="Arial" w:hAnsi="Arial" w:cs="Arial"/>
          <w:b/>
          <w:sz w:val="20"/>
          <w:szCs w:val="20"/>
        </w:rPr>
        <w:t>de 05 (cinco) dias úteis</w:t>
      </w:r>
      <w:r w:rsidRPr="0040037C">
        <w:rPr>
          <w:rFonts w:ascii="Arial" w:hAnsi="Arial" w:cs="Arial"/>
          <w:sz w:val="20"/>
          <w:szCs w:val="20"/>
        </w:rPr>
        <w:t xml:space="preserve"> a contar da data de recebimento da notificação, assinar a Ata de Registro de Preços, cuja </w:t>
      </w:r>
      <w:r w:rsidR="00EA468D" w:rsidRPr="0040037C">
        <w:rPr>
          <w:rFonts w:ascii="Arial" w:hAnsi="Arial" w:cs="Arial"/>
          <w:sz w:val="20"/>
          <w:szCs w:val="20"/>
        </w:rPr>
        <w:t>M</w:t>
      </w:r>
      <w:r w:rsidRPr="0040037C">
        <w:rPr>
          <w:rFonts w:ascii="Arial" w:hAnsi="Arial" w:cs="Arial"/>
          <w:sz w:val="20"/>
          <w:szCs w:val="20"/>
        </w:rPr>
        <w:t xml:space="preserve">inuta </w:t>
      </w:r>
      <w:r w:rsidRPr="0040037C">
        <w:rPr>
          <w:rFonts w:ascii="Arial" w:hAnsi="Arial" w:cs="Arial"/>
          <w:b/>
          <w:sz w:val="20"/>
          <w:szCs w:val="20"/>
        </w:rPr>
        <w:t>(Anexo II</w:t>
      </w:r>
      <w:r w:rsidR="00B81450">
        <w:rPr>
          <w:rFonts w:ascii="Arial" w:hAnsi="Arial" w:cs="Arial"/>
          <w:b/>
          <w:sz w:val="20"/>
          <w:szCs w:val="20"/>
        </w:rPr>
        <w:t>-</w:t>
      </w:r>
      <w:r w:rsidRPr="0040037C">
        <w:rPr>
          <w:rFonts w:ascii="Arial" w:hAnsi="Arial" w:cs="Arial"/>
          <w:b/>
          <w:sz w:val="20"/>
          <w:szCs w:val="20"/>
        </w:rPr>
        <w:t>A)</w:t>
      </w:r>
      <w:r w:rsidRPr="0040037C">
        <w:rPr>
          <w:rFonts w:ascii="Arial" w:hAnsi="Arial" w:cs="Arial"/>
          <w:sz w:val="20"/>
          <w:szCs w:val="20"/>
        </w:rPr>
        <w:t xml:space="preserve"> integra este Edital.</w:t>
      </w:r>
    </w:p>
    <w:p w:rsidR="00261CC0" w:rsidRDefault="00261CC0" w:rsidP="006B3A63">
      <w:pPr>
        <w:jc w:val="both"/>
        <w:rPr>
          <w:rFonts w:ascii="Arial" w:hAnsi="Arial" w:cs="Arial"/>
          <w:sz w:val="20"/>
          <w:szCs w:val="20"/>
        </w:rPr>
      </w:pPr>
    </w:p>
    <w:p w:rsidR="005F2D4E" w:rsidRPr="00033771" w:rsidRDefault="005F2D4E" w:rsidP="006B3A63">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3</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5F2D4E" w:rsidRPr="00033771" w:rsidRDefault="005F2D4E" w:rsidP="006B3A63">
      <w:pPr>
        <w:ind w:left="708"/>
        <w:jc w:val="both"/>
        <w:rPr>
          <w:rFonts w:ascii="Arial" w:hAnsi="Arial" w:cs="Arial"/>
          <w:sz w:val="20"/>
          <w:szCs w:val="20"/>
        </w:rPr>
      </w:pPr>
    </w:p>
    <w:p w:rsidR="005F2D4E" w:rsidRPr="00E968EC" w:rsidRDefault="005F2D4E" w:rsidP="006B3A63">
      <w:pPr>
        <w:ind w:left="708"/>
        <w:jc w:val="both"/>
        <w:rPr>
          <w:rFonts w:ascii="Arial" w:hAnsi="Arial" w:cs="Arial"/>
          <w:b/>
          <w:sz w:val="20"/>
          <w:szCs w:val="20"/>
        </w:rPr>
      </w:pPr>
      <w:r w:rsidRPr="00E968EC">
        <w:rPr>
          <w:rFonts w:ascii="Arial" w:hAnsi="Arial" w:cs="Arial"/>
          <w:b/>
          <w:sz w:val="20"/>
          <w:szCs w:val="20"/>
        </w:rPr>
        <w:t>15.0</w:t>
      </w:r>
      <w:r w:rsidR="00E968EC" w:rsidRPr="00E968EC">
        <w:rPr>
          <w:rFonts w:ascii="Arial" w:hAnsi="Arial" w:cs="Arial"/>
          <w:b/>
          <w:sz w:val="20"/>
          <w:szCs w:val="20"/>
        </w:rPr>
        <w:t>3</w:t>
      </w:r>
      <w:r w:rsidRPr="00E968EC">
        <w:rPr>
          <w:rFonts w:ascii="Arial" w:hAnsi="Arial" w:cs="Arial"/>
          <w:b/>
          <w:sz w:val="20"/>
          <w:szCs w:val="20"/>
        </w:rPr>
        <w:t>.01. A referida convocação pode ser formalizada por qualquer meio de comunicação que comprove a data do correspondente recebimento.</w:t>
      </w:r>
    </w:p>
    <w:p w:rsidR="005F2D4E" w:rsidRPr="00033771" w:rsidRDefault="005F2D4E" w:rsidP="006B3A63">
      <w:pPr>
        <w:jc w:val="both"/>
        <w:rPr>
          <w:rFonts w:ascii="Arial" w:hAnsi="Arial" w:cs="Arial"/>
          <w:sz w:val="20"/>
          <w:szCs w:val="20"/>
        </w:rPr>
      </w:pPr>
    </w:p>
    <w:p w:rsidR="00EA468D" w:rsidRPr="00033771" w:rsidRDefault="005F2D4E" w:rsidP="006B3A63">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4</w:t>
      </w:r>
      <w:r w:rsidRPr="00033771">
        <w:rPr>
          <w:rFonts w:ascii="Arial" w:hAnsi="Arial" w:cs="Arial"/>
          <w:sz w:val="20"/>
          <w:szCs w:val="20"/>
        </w:rPr>
        <w:t xml:space="preserve">. </w:t>
      </w:r>
      <w:r w:rsidR="00EA468D" w:rsidRPr="00033771">
        <w:rPr>
          <w:rFonts w:ascii="Arial" w:hAnsi="Arial" w:cs="Arial"/>
          <w:sz w:val="20"/>
          <w:szCs w:val="20"/>
        </w:rPr>
        <w:t xml:space="preserve">A recusa injustificada de assinar a Ata de Registro de Preços, ou de aceitar/retirar o instrumento equivalente dela decorrente </w:t>
      </w:r>
      <w:r w:rsidR="00EA468D" w:rsidRPr="00E67CBB">
        <w:rPr>
          <w:rFonts w:ascii="Arial" w:hAnsi="Arial" w:cs="Arial"/>
          <w:b/>
          <w:sz w:val="20"/>
          <w:szCs w:val="20"/>
        </w:rPr>
        <w:t>(</w:t>
      </w:r>
      <w:r w:rsidR="00EA468D" w:rsidRPr="002273FA">
        <w:rPr>
          <w:rFonts w:ascii="Arial" w:hAnsi="Arial" w:cs="Arial"/>
          <w:b/>
          <w:sz w:val="20"/>
          <w:szCs w:val="20"/>
        </w:rPr>
        <w:t xml:space="preserve">Pedido de Fornecimento </w:t>
      </w:r>
      <w:r w:rsidR="00E968EC">
        <w:rPr>
          <w:rFonts w:ascii="Arial" w:hAnsi="Arial" w:cs="Arial"/>
          <w:b/>
          <w:sz w:val="20"/>
          <w:szCs w:val="20"/>
        </w:rPr>
        <w:t>-</w:t>
      </w:r>
      <w:r w:rsidR="00EA468D" w:rsidRPr="002273FA">
        <w:rPr>
          <w:rFonts w:ascii="Arial" w:hAnsi="Arial" w:cs="Arial"/>
          <w:b/>
          <w:sz w:val="20"/>
          <w:szCs w:val="20"/>
        </w:rPr>
        <w:t xml:space="preserve"> Minuta: Anexo II</w:t>
      </w:r>
      <w:r w:rsidR="00E968EC">
        <w:rPr>
          <w:rFonts w:ascii="Arial" w:hAnsi="Arial" w:cs="Arial"/>
          <w:b/>
          <w:sz w:val="20"/>
          <w:szCs w:val="20"/>
        </w:rPr>
        <w:t>-</w:t>
      </w:r>
      <w:r w:rsidR="00EA468D" w:rsidRPr="002273FA">
        <w:rPr>
          <w:rFonts w:ascii="Arial" w:hAnsi="Arial" w:cs="Arial"/>
          <w:b/>
          <w:sz w:val="20"/>
          <w:szCs w:val="20"/>
        </w:rPr>
        <w:t>B)</w:t>
      </w:r>
      <w:r w:rsidR="00EA468D" w:rsidRPr="002273FA">
        <w:rPr>
          <w:rFonts w:ascii="Arial" w:hAnsi="Arial" w:cs="Arial"/>
          <w:sz w:val="20"/>
          <w:szCs w:val="20"/>
        </w:rPr>
        <w:t xml:space="preserve">, observado </w:t>
      </w:r>
      <w:r w:rsidR="00EA468D" w:rsidRPr="00033771">
        <w:rPr>
          <w:rFonts w:ascii="Arial" w:hAnsi="Arial" w:cs="Arial"/>
          <w:sz w:val="20"/>
          <w:szCs w:val="20"/>
        </w:rPr>
        <w:t xml:space="preserve">o prazo estabelecido, caracteriza o descumprimento total da obrigação assumida por parte </w:t>
      </w:r>
      <w:proofErr w:type="gramStart"/>
      <w:r w:rsidR="00EA468D" w:rsidRPr="00033771">
        <w:rPr>
          <w:rFonts w:ascii="Arial" w:hAnsi="Arial" w:cs="Arial"/>
          <w:sz w:val="20"/>
          <w:szCs w:val="20"/>
        </w:rPr>
        <w:t>da(</w:t>
      </w:r>
      <w:proofErr w:type="gramEnd"/>
      <w:r w:rsidR="00EA468D" w:rsidRPr="00033771">
        <w:rPr>
          <w:rFonts w:ascii="Arial" w:hAnsi="Arial" w:cs="Arial"/>
          <w:sz w:val="20"/>
          <w:szCs w:val="20"/>
        </w:rPr>
        <w:t>s) proponente(s) adjudicatária(s), sujeitando-a(s) às sanções previstas em lei.</w:t>
      </w:r>
    </w:p>
    <w:p w:rsidR="005F2D4E" w:rsidRPr="00033771" w:rsidRDefault="005F2D4E" w:rsidP="006B3A63">
      <w:pPr>
        <w:jc w:val="both"/>
        <w:rPr>
          <w:rFonts w:ascii="Arial" w:hAnsi="Arial" w:cs="Arial"/>
          <w:sz w:val="20"/>
          <w:szCs w:val="20"/>
        </w:rPr>
      </w:pPr>
    </w:p>
    <w:p w:rsidR="007E1056" w:rsidRPr="002D7602" w:rsidRDefault="007E1056" w:rsidP="006B3A63">
      <w:pPr>
        <w:tabs>
          <w:tab w:val="left" w:pos="9639"/>
        </w:tabs>
        <w:jc w:val="both"/>
        <w:rPr>
          <w:rFonts w:ascii="Arial" w:hAnsi="Arial" w:cs="Arial"/>
          <w:sz w:val="20"/>
          <w:szCs w:val="20"/>
        </w:rPr>
      </w:pPr>
      <w:r>
        <w:rPr>
          <w:rFonts w:ascii="Arial" w:hAnsi="Arial" w:cs="Arial"/>
          <w:sz w:val="20"/>
          <w:szCs w:val="20"/>
        </w:rPr>
        <w:t>15.0</w:t>
      </w:r>
      <w:r w:rsidR="00E968EC">
        <w:rPr>
          <w:rFonts w:ascii="Arial" w:hAnsi="Arial" w:cs="Arial"/>
          <w:sz w:val="20"/>
          <w:szCs w:val="20"/>
        </w:rPr>
        <w:t>5</w:t>
      </w:r>
      <w:r>
        <w:rPr>
          <w:rFonts w:ascii="Arial" w:hAnsi="Arial" w:cs="Arial"/>
          <w:sz w:val="20"/>
          <w:szCs w:val="20"/>
        </w:rPr>
        <w:t xml:space="preserve">. </w:t>
      </w:r>
      <w:r w:rsidRPr="002D7602">
        <w:rPr>
          <w:rFonts w:ascii="Arial" w:hAnsi="Arial" w:cs="Arial"/>
          <w:sz w:val="20"/>
          <w:szCs w:val="20"/>
        </w:rPr>
        <w:t>Os preços oferecidos serão fixos e irreajustáveis</w:t>
      </w:r>
      <w:r>
        <w:rPr>
          <w:rFonts w:ascii="Arial" w:hAnsi="Arial" w:cs="Arial"/>
          <w:sz w:val="20"/>
          <w:szCs w:val="20"/>
        </w:rPr>
        <w:t>.</w:t>
      </w:r>
    </w:p>
    <w:p w:rsidR="007E1056" w:rsidRDefault="007E1056" w:rsidP="006B3A63">
      <w:pPr>
        <w:jc w:val="both"/>
        <w:rPr>
          <w:rFonts w:ascii="Arial" w:hAnsi="Arial" w:cs="Arial"/>
          <w:sz w:val="20"/>
          <w:szCs w:val="20"/>
        </w:rPr>
      </w:pPr>
    </w:p>
    <w:p w:rsidR="00EA468D" w:rsidRDefault="005F2D4E" w:rsidP="006B3A63">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6</w:t>
      </w:r>
      <w:r w:rsidRPr="00033771">
        <w:rPr>
          <w:rFonts w:ascii="Arial" w:hAnsi="Arial" w:cs="Arial"/>
          <w:sz w:val="20"/>
          <w:szCs w:val="20"/>
        </w:rPr>
        <w:t xml:space="preserve">. </w:t>
      </w:r>
      <w:r w:rsidR="00EA468D" w:rsidRPr="00033771">
        <w:rPr>
          <w:rFonts w:ascii="Arial" w:hAnsi="Arial" w:cs="Arial"/>
          <w:sz w:val="20"/>
          <w:szCs w:val="20"/>
        </w:rPr>
        <w:t>Os preços a serem registrados serão os unitários, obtidos após o término da disputa dos lances pelo total previsto no lote. Os preços unitários serão os remetidos pela licitante vencedora na sua proposta escrita mediante a aplicação do mesmo percentual de desconto sobre o preço global vencedor a cada item que compõe o lote, de forma linear.</w:t>
      </w:r>
    </w:p>
    <w:p w:rsidR="00EA468D" w:rsidRDefault="00EA468D" w:rsidP="006B3A63">
      <w:pPr>
        <w:jc w:val="both"/>
        <w:rPr>
          <w:rFonts w:ascii="Arial" w:hAnsi="Arial" w:cs="Arial"/>
          <w:sz w:val="20"/>
          <w:szCs w:val="20"/>
        </w:rPr>
      </w:pPr>
    </w:p>
    <w:p w:rsidR="002949DF" w:rsidRPr="00944E80" w:rsidRDefault="005F2D4E" w:rsidP="006B3A63">
      <w:pPr>
        <w:tabs>
          <w:tab w:val="left" w:pos="9639"/>
        </w:tabs>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7</w:t>
      </w:r>
      <w:r w:rsidRPr="00033771">
        <w:rPr>
          <w:rFonts w:ascii="Arial" w:hAnsi="Arial" w:cs="Arial"/>
          <w:sz w:val="20"/>
          <w:szCs w:val="20"/>
        </w:rPr>
        <w:t xml:space="preserve">. </w:t>
      </w:r>
      <w:r w:rsidR="002949DF">
        <w:rPr>
          <w:rFonts w:ascii="Arial" w:hAnsi="Arial" w:cs="Arial"/>
          <w:sz w:val="20"/>
          <w:szCs w:val="20"/>
        </w:rPr>
        <w:t>Nos preços cotados estarão inclusos todos os custos operacionais e os tributos eventualmente incidentes, bem como todas as despesas diretas e indiretas.</w:t>
      </w:r>
    </w:p>
    <w:p w:rsidR="002949DF" w:rsidRDefault="002949DF" w:rsidP="006B3A63">
      <w:pPr>
        <w:jc w:val="both"/>
        <w:rPr>
          <w:rFonts w:ascii="Arial" w:hAnsi="Arial" w:cs="Arial"/>
          <w:sz w:val="20"/>
          <w:szCs w:val="20"/>
        </w:rPr>
      </w:pPr>
    </w:p>
    <w:p w:rsidR="005F2D4E" w:rsidRPr="00033771" w:rsidRDefault="002949DF" w:rsidP="006B3A63">
      <w:pPr>
        <w:jc w:val="both"/>
        <w:rPr>
          <w:rFonts w:ascii="Arial" w:hAnsi="Arial" w:cs="Arial"/>
          <w:sz w:val="20"/>
          <w:szCs w:val="20"/>
        </w:rPr>
      </w:pPr>
      <w:r>
        <w:rPr>
          <w:rFonts w:ascii="Arial" w:hAnsi="Arial" w:cs="Arial"/>
          <w:sz w:val="20"/>
          <w:szCs w:val="20"/>
        </w:rPr>
        <w:lastRenderedPageBreak/>
        <w:t>15.0</w:t>
      </w:r>
      <w:r w:rsidR="00E968EC">
        <w:rPr>
          <w:rFonts w:ascii="Arial" w:hAnsi="Arial" w:cs="Arial"/>
          <w:sz w:val="20"/>
          <w:szCs w:val="20"/>
        </w:rPr>
        <w:t>8</w:t>
      </w:r>
      <w:r>
        <w:rPr>
          <w:rFonts w:ascii="Arial" w:hAnsi="Arial" w:cs="Arial"/>
          <w:sz w:val="20"/>
          <w:szCs w:val="20"/>
        </w:rPr>
        <w:t xml:space="preserve">. </w:t>
      </w:r>
      <w:r w:rsidR="005F2D4E" w:rsidRPr="00033771">
        <w:rPr>
          <w:rFonts w:ascii="Arial" w:hAnsi="Arial" w:cs="Arial"/>
          <w:sz w:val="20"/>
          <w:szCs w:val="20"/>
        </w:rPr>
        <w:t>Durante o prazo de validade da Ata de Registro de Preços, e do Contrato</w:t>
      </w:r>
      <w:r w:rsidR="00DB4A2E">
        <w:rPr>
          <w:rFonts w:ascii="Arial" w:hAnsi="Arial" w:cs="Arial"/>
          <w:sz w:val="20"/>
          <w:szCs w:val="20"/>
        </w:rPr>
        <w:t xml:space="preserve"> (Pedido de Fornecimento)</w:t>
      </w:r>
      <w:r w:rsidR="005F2D4E" w:rsidRPr="00033771">
        <w:rPr>
          <w:rFonts w:ascii="Arial" w:hAnsi="Arial" w:cs="Arial"/>
          <w:sz w:val="20"/>
          <w:szCs w:val="20"/>
        </w:rPr>
        <w:t xml:space="preserve"> dela proveniente, sua Detentora fica obrigada a </w:t>
      </w:r>
      <w:r w:rsidR="00E61C52">
        <w:rPr>
          <w:rFonts w:ascii="Arial" w:hAnsi="Arial" w:cs="Arial"/>
          <w:sz w:val="20"/>
          <w:szCs w:val="20"/>
        </w:rPr>
        <w:t>fornecer os produtos</w:t>
      </w:r>
      <w:r w:rsidR="005F2D4E" w:rsidRPr="00033771">
        <w:rPr>
          <w:rFonts w:ascii="Arial" w:hAnsi="Arial" w:cs="Arial"/>
          <w:sz w:val="20"/>
          <w:szCs w:val="20"/>
        </w:rPr>
        <w:t xml:space="preserve"> registrados nas quantidades indicadas pelo órgão requisitante.</w:t>
      </w:r>
    </w:p>
    <w:p w:rsidR="00DB4A2E" w:rsidRDefault="00DB4A2E" w:rsidP="006B3A63">
      <w:pPr>
        <w:jc w:val="both"/>
        <w:rPr>
          <w:rFonts w:ascii="Arial" w:hAnsi="Arial" w:cs="Arial"/>
          <w:sz w:val="20"/>
          <w:szCs w:val="20"/>
        </w:rPr>
      </w:pPr>
    </w:p>
    <w:p w:rsidR="005F2D4E" w:rsidRPr="00033771" w:rsidRDefault="005F2D4E" w:rsidP="006B3A63">
      <w:pPr>
        <w:jc w:val="both"/>
        <w:rPr>
          <w:rFonts w:ascii="Arial" w:hAnsi="Arial" w:cs="Arial"/>
          <w:sz w:val="20"/>
          <w:szCs w:val="20"/>
        </w:rPr>
      </w:pPr>
      <w:r w:rsidRPr="00033771">
        <w:rPr>
          <w:rFonts w:ascii="Arial" w:hAnsi="Arial" w:cs="Arial"/>
          <w:sz w:val="20"/>
          <w:szCs w:val="20"/>
        </w:rPr>
        <w:t>15.</w:t>
      </w:r>
      <w:r w:rsidR="00261CC0">
        <w:rPr>
          <w:rFonts w:ascii="Arial" w:hAnsi="Arial" w:cs="Arial"/>
          <w:sz w:val="20"/>
          <w:szCs w:val="20"/>
        </w:rPr>
        <w:t>0</w:t>
      </w:r>
      <w:r w:rsidR="00E968EC">
        <w:rPr>
          <w:rFonts w:ascii="Arial" w:hAnsi="Arial" w:cs="Arial"/>
          <w:sz w:val="20"/>
          <w:szCs w:val="20"/>
        </w:rPr>
        <w:t>9</w:t>
      </w:r>
      <w:r w:rsidRPr="00033771">
        <w:rPr>
          <w:rFonts w:ascii="Arial" w:hAnsi="Arial" w:cs="Arial"/>
          <w:sz w:val="20"/>
          <w:szCs w:val="20"/>
        </w:rPr>
        <w:t xml:space="preserve">. A SAECIL não está obrigada a </w:t>
      </w:r>
      <w:r w:rsidR="00DB4A2E">
        <w:rPr>
          <w:rFonts w:ascii="Arial" w:hAnsi="Arial" w:cs="Arial"/>
          <w:sz w:val="20"/>
          <w:szCs w:val="20"/>
        </w:rPr>
        <w:t>solicitar</w:t>
      </w:r>
      <w:r w:rsidRPr="00033771">
        <w:rPr>
          <w:rFonts w:ascii="Arial" w:hAnsi="Arial" w:cs="Arial"/>
          <w:sz w:val="20"/>
          <w:szCs w:val="20"/>
        </w:rPr>
        <w:t xml:space="preserve"> uma quantidade mínima </w:t>
      </w:r>
      <w:r w:rsidR="00E56836">
        <w:rPr>
          <w:rFonts w:ascii="Arial" w:hAnsi="Arial" w:cs="Arial"/>
          <w:sz w:val="20"/>
          <w:szCs w:val="20"/>
        </w:rPr>
        <w:t>dos produtos</w:t>
      </w:r>
      <w:r w:rsidRPr="00033771">
        <w:rPr>
          <w:rFonts w:ascii="Arial" w:hAnsi="Arial" w:cs="Arial"/>
          <w:sz w:val="20"/>
          <w:szCs w:val="20"/>
        </w:rPr>
        <w:t xml:space="preserve">, ficando a seu exclusivo critério a definição da quantidade e do momento da </w:t>
      </w:r>
      <w:r w:rsidR="00E56836">
        <w:rPr>
          <w:rFonts w:ascii="Arial" w:hAnsi="Arial" w:cs="Arial"/>
          <w:sz w:val="20"/>
          <w:szCs w:val="20"/>
        </w:rPr>
        <w:t>aquisição</w:t>
      </w:r>
      <w:r w:rsidRPr="00033771">
        <w:rPr>
          <w:rFonts w:ascii="Arial" w:hAnsi="Arial" w:cs="Arial"/>
          <w:sz w:val="20"/>
          <w:szCs w:val="20"/>
        </w:rPr>
        <w:t>.</w:t>
      </w:r>
    </w:p>
    <w:p w:rsidR="005F2D4E" w:rsidRPr="00033771" w:rsidRDefault="005F2D4E" w:rsidP="006B3A63">
      <w:pPr>
        <w:jc w:val="both"/>
        <w:rPr>
          <w:rFonts w:ascii="Arial" w:hAnsi="Arial" w:cs="Arial"/>
          <w:sz w:val="20"/>
          <w:szCs w:val="20"/>
        </w:rPr>
      </w:pPr>
    </w:p>
    <w:p w:rsidR="005F2D4E" w:rsidRPr="00ED3B13" w:rsidRDefault="005F2D4E" w:rsidP="006B3A63">
      <w:pPr>
        <w:ind w:left="708"/>
        <w:jc w:val="both"/>
        <w:rPr>
          <w:rFonts w:ascii="Arial" w:hAnsi="Arial" w:cs="Arial"/>
          <w:sz w:val="20"/>
          <w:szCs w:val="20"/>
        </w:rPr>
      </w:pPr>
      <w:r w:rsidRPr="00033771">
        <w:rPr>
          <w:rFonts w:ascii="Arial" w:hAnsi="Arial" w:cs="Arial"/>
          <w:sz w:val="20"/>
          <w:szCs w:val="20"/>
        </w:rPr>
        <w:t>15.</w:t>
      </w:r>
      <w:r w:rsidR="00261CC0">
        <w:rPr>
          <w:rFonts w:ascii="Arial" w:hAnsi="Arial" w:cs="Arial"/>
          <w:sz w:val="20"/>
          <w:szCs w:val="20"/>
        </w:rPr>
        <w:t>0</w:t>
      </w:r>
      <w:r w:rsidR="00E968EC">
        <w:rPr>
          <w:rFonts w:ascii="Arial" w:hAnsi="Arial" w:cs="Arial"/>
          <w:sz w:val="20"/>
          <w:szCs w:val="20"/>
        </w:rPr>
        <w:t>9</w:t>
      </w:r>
      <w:r w:rsidRPr="00033771">
        <w:rPr>
          <w:rFonts w:ascii="Arial" w:hAnsi="Arial" w:cs="Arial"/>
          <w:sz w:val="20"/>
          <w:szCs w:val="20"/>
        </w:rPr>
        <w:t>.01. O quantitativo total expresso</w:t>
      </w:r>
      <w:r w:rsidRPr="00ED3B13">
        <w:rPr>
          <w:rFonts w:ascii="Arial" w:hAnsi="Arial" w:cs="Arial"/>
          <w:sz w:val="20"/>
          <w:szCs w:val="20"/>
        </w:rPr>
        <w:t xml:space="preserve"> no </w:t>
      </w:r>
      <w:r w:rsidRPr="00EA468D">
        <w:rPr>
          <w:rFonts w:ascii="Arial" w:hAnsi="Arial" w:cs="Arial"/>
          <w:b/>
          <w:sz w:val="20"/>
          <w:szCs w:val="20"/>
        </w:rPr>
        <w:t xml:space="preserve">Anexo I </w:t>
      </w:r>
      <w:r w:rsidR="00C163BA">
        <w:rPr>
          <w:rFonts w:ascii="Arial" w:hAnsi="Arial" w:cs="Arial"/>
          <w:b/>
          <w:sz w:val="20"/>
          <w:szCs w:val="20"/>
        </w:rPr>
        <w:t>-</w:t>
      </w:r>
      <w:r w:rsidRPr="00EA468D">
        <w:rPr>
          <w:rFonts w:ascii="Arial" w:hAnsi="Arial" w:cs="Arial"/>
          <w:b/>
          <w:sz w:val="20"/>
          <w:szCs w:val="20"/>
        </w:rPr>
        <w:t xml:space="preserve">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 xml:space="preserve">estimativo e representa a previsão da Administração para </w:t>
      </w:r>
      <w:r w:rsidR="00B459FF">
        <w:rPr>
          <w:rFonts w:ascii="Arial" w:hAnsi="Arial" w:cs="Arial"/>
          <w:sz w:val="20"/>
          <w:szCs w:val="20"/>
        </w:rPr>
        <w:t xml:space="preserve">as compras </w:t>
      </w:r>
      <w:r w:rsidRPr="00ED3B13">
        <w:rPr>
          <w:rFonts w:ascii="Arial" w:hAnsi="Arial" w:cs="Arial"/>
          <w:sz w:val="20"/>
          <w:szCs w:val="20"/>
        </w:rPr>
        <w:t>durante o prazo de 12 (doze) meses.</w:t>
      </w:r>
    </w:p>
    <w:p w:rsidR="005F2D4E" w:rsidRDefault="005F2D4E" w:rsidP="006B3A63">
      <w:pPr>
        <w:jc w:val="both"/>
        <w:rPr>
          <w:rFonts w:ascii="Arial" w:hAnsi="Arial" w:cs="Arial"/>
          <w:b/>
          <w:sz w:val="20"/>
          <w:szCs w:val="20"/>
        </w:rPr>
      </w:pPr>
    </w:p>
    <w:p w:rsidR="005F2D4E" w:rsidRPr="00033771" w:rsidRDefault="005F2D4E" w:rsidP="006B3A63">
      <w:pPr>
        <w:jc w:val="both"/>
        <w:rPr>
          <w:rFonts w:ascii="Arial" w:hAnsi="Arial" w:cs="Arial"/>
          <w:sz w:val="20"/>
          <w:szCs w:val="20"/>
        </w:rPr>
      </w:pPr>
      <w:r w:rsidRPr="00033771">
        <w:rPr>
          <w:rFonts w:ascii="Arial" w:hAnsi="Arial" w:cs="Arial"/>
          <w:sz w:val="20"/>
          <w:szCs w:val="20"/>
        </w:rPr>
        <w:t>15.</w:t>
      </w:r>
      <w:r w:rsidR="002949DF">
        <w:rPr>
          <w:rFonts w:ascii="Arial" w:hAnsi="Arial" w:cs="Arial"/>
          <w:sz w:val="20"/>
          <w:szCs w:val="20"/>
        </w:rPr>
        <w:t>1</w:t>
      </w:r>
      <w:r w:rsidR="00E968EC">
        <w:rPr>
          <w:rFonts w:ascii="Arial" w:hAnsi="Arial" w:cs="Arial"/>
          <w:sz w:val="20"/>
          <w:szCs w:val="20"/>
        </w:rPr>
        <w:t>0</w:t>
      </w:r>
      <w:r w:rsidRPr="00033771">
        <w:rPr>
          <w:rFonts w:ascii="Arial" w:hAnsi="Arial" w:cs="Arial"/>
          <w:sz w:val="20"/>
          <w:szCs w:val="20"/>
        </w:rPr>
        <w:t>.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6B3A63" w:rsidRDefault="006B3A63" w:rsidP="006B3A63">
      <w:pPr>
        <w:jc w:val="both"/>
        <w:rPr>
          <w:rFonts w:ascii="Arial" w:hAnsi="Arial" w:cs="Arial"/>
          <w:b/>
          <w:sz w:val="20"/>
          <w:szCs w:val="20"/>
        </w:rPr>
      </w:pPr>
    </w:p>
    <w:p w:rsidR="006B3A63" w:rsidRDefault="006B3A63" w:rsidP="006B3A63">
      <w:pPr>
        <w:jc w:val="both"/>
        <w:rPr>
          <w:rFonts w:ascii="Arial" w:hAnsi="Arial" w:cs="Arial"/>
          <w:b/>
          <w:sz w:val="20"/>
          <w:szCs w:val="20"/>
        </w:rPr>
      </w:pPr>
    </w:p>
    <w:p w:rsidR="005F2D4E" w:rsidRPr="00D308DA" w:rsidRDefault="005F2D4E" w:rsidP="006B3A63">
      <w:pPr>
        <w:jc w:val="both"/>
        <w:rPr>
          <w:rFonts w:ascii="Arial" w:hAnsi="Arial" w:cs="Arial"/>
          <w:b/>
          <w:color w:val="FF0000"/>
          <w:sz w:val="20"/>
          <w:szCs w:val="20"/>
        </w:rPr>
      </w:pPr>
      <w:r w:rsidRPr="00B37D5B">
        <w:rPr>
          <w:rFonts w:ascii="Arial" w:hAnsi="Arial" w:cs="Arial"/>
          <w:b/>
          <w:sz w:val="20"/>
          <w:szCs w:val="20"/>
        </w:rPr>
        <w:t>16. OBRIGAÇÕES DA DETENTORA DA ATA/CONTRATADA</w:t>
      </w:r>
    </w:p>
    <w:p w:rsidR="005F2D4E" w:rsidRPr="00B37D5B" w:rsidRDefault="005F2D4E" w:rsidP="006B3A63">
      <w:pPr>
        <w:jc w:val="both"/>
        <w:rPr>
          <w:rFonts w:ascii="Arial" w:hAnsi="Arial" w:cs="Arial"/>
          <w:b/>
          <w:sz w:val="20"/>
          <w:szCs w:val="20"/>
        </w:rPr>
      </w:pPr>
    </w:p>
    <w:p w:rsidR="005F2D4E" w:rsidRPr="00B37D5B" w:rsidRDefault="005F2D4E" w:rsidP="006B3A63">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1</w:t>
      </w:r>
      <w:r w:rsidRPr="00B37D5B">
        <w:rPr>
          <w:rFonts w:ascii="Arial" w:hAnsi="Arial" w:cs="Arial"/>
          <w:sz w:val="20"/>
          <w:szCs w:val="20"/>
        </w:rPr>
        <w:t>.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B37D5B" w:rsidRDefault="005F2D4E" w:rsidP="006B3A63">
      <w:pPr>
        <w:jc w:val="both"/>
        <w:rPr>
          <w:rFonts w:ascii="Arial" w:hAnsi="Arial" w:cs="Arial"/>
          <w:sz w:val="20"/>
          <w:szCs w:val="20"/>
        </w:rPr>
      </w:pPr>
    </w:p>
    <w:p w:rsidR="005F2D4E" w:rsidRPr="00B37D5B" w:rsidRDefault="005F2D4E" w:rsidP="006B3A63">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2</w:t>
      </w:r>
      <w:r w:rsidRPr="00B37D5B">
        <w:rPr>
          <w:rFonts w:ascii="Arial" w:hAnsi="Arial" w:cs="Arial"/>
          <w:sz w:val="20"/>
          <w:szCs w:val="20"/>
        </w:rPr>
        <w:t>. Sempre que convocada, a Detentora da Ata/Contratada deverá comparecer, sob pena de assumir o ônus pelo não cumprimento</w:t>
      </w:r>
      <w:r w:rsidR="00512310">
        <w:rPr>
          <w:rFonts w:ascii="Arial" w:hAnsi="Arial" w:cs="Arial"/>
          <w:sz w:val="20"/>
          <w:szCs w:val="20"/>
        </w:rPr>
        <w:t xml:space="preserve"> de suas obrigações</w:t>
      </w:r>
      <w:r w:rsidRPr="00B37D5B">
        <w:rPr>
          <w:rFonts w:ascii="Arial" w:hAnsi="Arial" w:cs="Arial"/>
          <w:sz w:val="20"/>
          <w:szCs w:val="20"/>
        </w:rPr>
        <w:t>.</w:t>
      </w:r>
    </w:p>
    <w:p w:rsidR="005F2D4E" w:rsidRPr="00B37D5B" w:rsidRDefault="005F2D4E" w:rsidP="006B3A63">
      <w:pPr>
        <w:jc w:val="both"/>
        <w:rPr>
          <w:rFonts w:ascii="Arial" w:hAnsi="Arial" w:cs="Arial"/>
          <w:b/>
          <w:sz w:val="20"/>
          <w:szCs w:val="20"/>
        </w:rPr>
      </w:pPr>
    </w:p>
    <w:p w:rsidR="005F2D4E" w:rsidRPr="00B37D5B" w:rsidRDefault="005F2D4E" w:rsidP="006B3A63">
      <w:pPr>
        <w:jc w:val="both"/>
        <w:rPr>
          <w:rFonts w:ascii="Arial" w:hAnsi="Arial" w:cs="Arial"/>
          <w:b/>
          <w:sz w:val="20"/>
          <w:szCs w:val="20"/>
        </w:rPr>
      </w:pPr>
      <w:r w:rsidRPr="00B37D5B">
        <w:rPr>
          <w:rFonts w:ascii="Arial" w:hAnsi="Arial" w:cs="Arial"/>
          <w:sz w:val="20"/>
          <w:szCs w:val="20"/>
        </w:rPr>
        <w:t>16.0</w:t>
      </w:r>
      <w:r w:rsidR="00617C6B">
        <w:rPr>
          <w:rFonts w:ascii="Arial" w:hAnsi="Arial" w:cs="Arial"/>
          <w:sz w:val="20"/>
          <w:szCs w:val="20"/>
        </w:rPr>
        <w:t>3</w:t>
      </w:r>
      <w:r w:rsidRPr="00B37D5B">
        <w:rPr>
          <w:rFonts w:ascii="Arial" w:hAnsi="Arial" w:cs="Arial"/>
          <w:sz w:val="20"/>
          <w:szCs w:val="20"/>
        </w:rPr>
        <w:t>. A Detentora da Ata/Contratada será responsável pelos danos causados à SAECIL ou a terceiros, decorrentes de sua culpa ou dolo, pela inexecução do objeto desta licitação.</w:t>
      </w:r>
      <w:r w:rsidRPr="00B37D5B">
        <w:rPr>
          <w:rFonts w:ascii="Arial" w:hAnsi="Arial" w:cs="Arial"/>
          <w:b/>
          <w:sz w:val="20"/>
          <w:szCs w:val="20"/>
        </w:rPr>
        <w:t xml:space="preserve"> </w:t>
      </w:r>
    </w:p>
    <w:p w:rsidR="005F2D4E" w:rsidRPr="00B37D5B" w:rsidRDefault="005F2D4E" w:rsidP="006B3A63">
      <w:pPr>
        <w:jc w:val="both"/>
        <w:rPr>
          <w:rFonts w:ascii="Arial" w:hAnsi="Arial" w:cs="Arial"/>
          <w:sz w:val="20"/>
          <w:szCs w:val="20"/>
        </w:rPr>
      </w:pPr>
    </w:p>
    <w:p w:rsidR="005F2D4E" w:rsidRPr="00B37D5B" w:rsidRDefault="005F2D4E" w:rsidP="006B3A63">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4</w:t>
      </w:r>
      <w:r w:rsidRPr="00B37D5B">
        <w:rPr>
          <w:rFonts w:ascii="Arial" w:hAnsi="Arial" w:cs="Arial"/>
          <w:sz w:val="20"/>
          <w:szCs w:val="20"/>
        </w:rPr>
        <w:t>. Manter durante toda a execução do Contrato, em compatibilidade com as obrigações por ele assumidas, todas as condições de habilitação e qualificação exigidas na licitação.</w:t>
      </w:r>
    </w:p>
    <w:p w:rsidR="00096A1F" w:rsidRDefault="00096A1F" w:rsidP="006B3A63">
      <w:pPr>
        <w:jc w:val="both"/>
        <w:rPr>
          <w:rFonts w:ascii="Arial" w:hAnsi="Arial" w:cs="Arial"/>
          <w:sz w:val="20"/>
          <w:szCs w:val="20"/>
        </w:rPr>
      </w:pPr>
    </w:p>
    <w:p w:rsidR="005F2D4E" w:rsidRPr="00B37D5B" w:rsidRDefault="005F2D4E" w:rsidP="006B3A63">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5</w:t>
      </w:r>
      <w:r w:rsidRPr="00B37D5B">
        <w:rPr>
          <w:rFonts w:ascii="Arial" w:hAnsi="Arial" w:cs="Arial"/>
          <w:sz w:val="20"/>
          <w:szCs w:val="20"/>
        </w:rPr>
        <w:t xml:space="preserve">. Atender prontamente às notificações, reclamações, exigências ou observações feitas pela Gerenciadora da Ata/Contratante, </w:t>
      </w:r>
      <w:r w:rsidR="00B459FF">
        <w:rPr>
          <w:rFonts w:ascii="Arial" w:hAnsi="Arial" w:cs="Arial"/>
          <w:sz w:val="20"/>
          <w:szCs w:val="20"/>
        </w:rPr>
        <w:t>substituindo, quando for o caso e às suas expensas, os produtos que eventualmente tenham sido entregues em desacordo com o Contrato</w:t>
      </w:r>
      <w:r w:rsidRPr="00B37D5B">
        <w:rPr>
          <w:rFonts w:ascii="Arial" w:hAnsi="Arial" w:cs="Arial"/>
          <w:sz w:val="20"/>
          <w:szCs w:val="20"/>
        </w:rPr>
        <w:t>.</w:t>
      </w:r>
    </w:p>
    <w:p w:rsidR="005F2D4E" w:rsidRPr="000E4E39" w:rsidRDefault="005F2D4E" w:rsidP="006B3A63">
      <w:pPr>
        <w:jc w:val="both"/>
        <w:rPr>
          <w:rFonts w:ascii="Arial" w:hAnsi="Arial" w:cs="Arial"/>
          <w:b/>
          <w:sz w:val="20"/>
          <w:szCs w:val="20"/>
        </w:rPr>
      </w:pPr>
    </w:p>
    <w:p w:rsidR="00142B5C" w:rsidRDefault="007914FF" w:rsidP="006B3A63">
      <w:pPr>
        <w:jc w:val="both"/>
        <w:rPr>
          <w:rFonts w:ascii="Arial" w:hAnsi="Arial" w:cs="Arial"/>
          <w:sz w:val="20"/>
          <w:szCs w:val="20"/>
        </w:rPr>
      </w:pPr>
      <w:r w:rsidRPr="000E4E39">
        <w:rPr>
          <w:rFonts w:ascii="Arial" w:hAnsi="Arial" w:cs="Arial"/>
          <w:sz w:val="20"/>
          <w:szCs w:val="20"/>
        </w:rPr>
        <w:t>16.0</w:t>
      </w:r>
      <w:r w:rsidR="00617C6B">
        <w:rPr>
          <w:rFonts w:ascii="Arial" w:hAnsi="Arial" w:cs="Arial"/>
          <w:sz w:val="20"/>
          <w:szCs w:val="20"/>
        </w:rPr>
        <w:t>6</w:t>
      </w:r>
      <w:r w:rsidRPr="000E4E39">
        <w:rPr>
          <w:rFonts w:ascii="Arial" w:hAnsi="Arial" w:cs="Arial"/>
          <w:sz w:val="20"/>
          <w:szCs w:val="20"/>
        </w:rPr>
        <w:t xml:space="preserve">. </w:t>
      </w:r>
      <w:r w:rsidR="00142B5C">
        <w:rPr>
          <w:rFonts w:ascii="Arial" w:hAnsi="Arial" w:cs="Arial"/>
          <w:sz w:val="20"/>
          <w:szCs w:val="20"/>
        </w:rPr>
        <w:t>Indicar um interlocutor para comunicação j</w:t>
      </w:r>
      <w:r w:rsidR="00512310">
        <w:rPr>
          <w:rFonts w:ascii="Arial" w:hAnsi="Arial" w:cs="Arial"/>
          <w:sz w:val="20"/>
          <w:szCs w:val="20"/>
        </w:rPr>
        <w:t>unto à Gerenciadora/Contratante, informando</w:t>
      </w:r>
      <w:r w:rsidR="00984CA3">
        <w:rPr>
          <w:rFonts w:ascii="Arial" w:hAnsi="Arial" w:cs="Arial"/>
          <w:sz w:val="20"/>
          <w:szCs w:val="20"/>
        </w:rPr>
        <w:t xml:space="preserve"> </w:t>
      </w:r>
      <w:r w:rsidR="0060628D">
        <w:rPr>
          <w:rFonts w:ascii="Arial" w:hAnsi="Arial" w:cs="Arial"/>
          <w:sz w:val="20"/>
          <w:szCs w:val="20"/>
        </w:rPr>
        <w:t>o nome,</w:t>
      </w:r>
      <w:r w:rsidR="00512310">
        <w:rPr>
          <w:rFonts w:ascii="Arial" w:hAnsi="Arial" w:cs="Arial"/>
          <w:sz w:val="20"/>
          <w:szCs w:val="20"/>
        </w:rPr>
        <w:t xml:space="preserve"> telefone</w:t>
      </w:r>
      <w:r w:rsidR="0060628D">
        <w:rPr>
          <w:rFonts w:ascii="Arial" w:hAnsi="Arial" w:cs="Arial"/>
          <w:sz w:val="20"/>
          <w:szCs w:val="20"/>
        </w:rPr>
        <w:t xml:space="preserve"> e</w:t>
      </w:r>
      <w:r w:rsidR="00512310">
        <w:rPr>
          <w:rFonts w:ascii="Arial" w:hAnsi="Arial" w:cs="Arial"/>
          <w:sz w:val="20"/>
          <w:szCs w:val="20"/>
        </w:rPr>
        <w:t xml:space="preserve"> e-mail</w:t>
      </w:r>
      <w:r w:rsidR="0060628D">
        <w:rPr>
          <w:rFonts w:ascii="Arial" w:hAnsi="Arial" w:cs="Arial"/>
          <w:sz w:val="20"/>
          <w:szCs w:val="20"/>
        </w:rPr>
        <w:t xml:space="preserve"> do responsável.</w:t>
      </w:r>
    </w:p>
    <w:p w:rsidR="0060628D" w:rsidRDefault="0060628D" w:rsidP="006B3A63">
      <w:pPr>
        <w:jc w:val="both"/>
        <w:rPr>
          <w:rFonts w:ascii="Arial" w:hAnsi="Arial" w:cs="Arial"/>
          <w:sz w:val="20"/>
          <w:szCs w:val="20"/>
        </w:rPr>
      </w:pPr>
    </w:p>
    <w:p w:rsidR="005F2D4E" w:rsidRPr="000E4E39" w:rsidRDefault="00142B5C" w:rsidP="006B3A63">
      <w:pPr>
        <w:jc w:val="both"/>
        <w:rPr>
          <w:rFonts w:ascii="Arial" w:hAnsi="Arial" w:cs="Arial"/>
          <w:sz w:val="20"/>
          <w:szCs w:val="20"/>
        </w:rPr>
      </w:pPr>
      <w:r>
        <w:rPr>
          <w:rFonts w:ascii="Arial" w:hAnsi="Arial" w:cs="Arial"/>
          <w:sz w:val="20"/>
          <w:szCs w:val="20"/>
        </w:rPr>
        <w:t>16.0</w:t>
      </w:r>
      <w:r w:rsidR="00984CA3">
        <w:rPr>
          <w:rFonts w:ascii="Arial" w:hAnsi="Arial" w:cs="Arial"/>
          <w:sz w:val="20"/>
          <w:szCs w:val="20"/>
        </w:rPr>
        <w:t>7</w:t>
      </w:r>
      <w:r w:rsidR="005F2D4E" w:rsidRPr="000E4E39">
        <w:rPr>
          <w:rFonts w:ascii="Arial" w:hAnsi="Arial" w:cs="Arial"/>
          <w:sz w:val="20"/>
          <w:szCs w:val="20"/>
        </w:rPr>
        <w:t xml:space="preserve">. Demais obrigações da Detentora da Ata/Contratada indicadas no processo licitatório Pregão </w:t>
      </w:r>
      <w:r w:rsidR="004419E9">
        <w:rPr>
          <w:rFonts w:ascii="Arial" w:hAnsi="Arial" w:cs="Arial"/>
          <w:sz w:val="20"/>
          <w:szCs w:val="20"/>
        </w:rPr>
        <w:t>Eletrônico</w:t>
      </w:r>
      <w:r w:rsidR="005F2D4E" w:rsidRPr="000E4E39">
        <w:rPr>
          <w:rFonts w:ascii="Arial" w:hAnsi="Arial" w:cs="Arial"/>
          <w:sz w:val="20"/>
          <w:szCs w:val="20"/>
        </w:rPr>
        <w:t xml:space="preserve"> nº</w:t>
      </w:r>
      <w:r w:rsidR="0060628D">
        <w:rPr>
          <w:rFonts w:ascii="Arial" w:hAnsi="Arial" w:cs="Arial"/>
          <w:sz w:val="20"/>
          <w:szCs w:val="20"/>
        </w:rPr>
        <w:t>.</w:t>
      </w:r>
      <w:r w:rsidR="005F2D4E" w:rsidRPr="000E4E39">
        <w:rPr>
          <w:rFonts w:ascii="Arial" w:hAnsi="Arial" w:cs="Arial"/>
          <w:sz w:val="20"/>
          <w:szCs w:val="20"/>
        </w:rPr>
        <w:t xml:space="preserve"> </w:t>
      </w:r>
      <w:r w:rsidR="00BE7BA4">
        <w:rPr>
          <w:rFonts w:ascii="Arial" w:hAnsi="Arial" w:cs="Arial"/>
          <w:sz w:val="20"/>
          <w:szCs w:val="20"/>
        </w:rPr>
        <w:t>07</w:t>
      </w:r>
      <w:r w:rsidR="005F2D4E" w:rsidRPr="000E4E39">
        <w:rPr>
          <w:rFonts w:ascii="Arial" w:hAnsi="Arial" w:cs="Arial"/>
          <w:sz w:val="20"/>
          <w:szCs w:val="20"/>
        </w:rPr>
        <w:t>/20</w:t>
      </w:r>
      <w:r w:rsidR="001A07FC">
        <w:rPr>
          <w:rFonts w:ascii="Arial" w:hAnsi="Arial" w:cs="Arial"/>
          <w:sz w:val="20"/>
          <w:szCs w:val="20"/>
        </w:rPr>
        <w:t>2</w:t>
      </w:r>
      <w:r w:rsidR="00D308DA">
        <w:rPr>
          <w:rFonts w:ascii="Arial" w:hAnsi="Arial" w:cs="Arial"/>
          <w:sz w:val="20"/>
          <w:szCs w:val="20"/>
        </w:rPr>
        <w:t>2</w:t>
      </w:r>
      <w:r w:rsidR="005F2D4E" w:rsidRPr="000E4E39">
        <w:rPr>
          <w:rFonts w:ascii="Arial" w:hAnsi="Arial" w:cs="Arial"/>
          <w:sz w:val="20"/>
          <w:szCs w:val="20"/>
        </w:rPr>
        <w:t>.</w:t>
      </w:r>
    </w:p>
    <w:p w:rsidR="005F2D4E" w:rsidRPr="000E4E39" w:rsidRDefault="005F2D4E" w:rsidP="006B3A63">
      <w:pPr>
        <w:tabs>
          <w:tab w:val="left" w:pos="600"/>
          <w:tab w:val="left" w:pos="9639"/>
        </w:tabs>
        <w:jc w:val="both"/>
        <w:rPr>
          <w:rFonts w:ascii="Arial" w:hAnsi="Arial" w:cs="Arial"/>
          <w:b/>
          <w:sz w:val="20"/>
          <w:szCs w:val="20"/>
        </w:rPr>
      </w:pPr>
    </w:p>
    <w:p w:rsidR="006B3A63" w:rsidRDefault="006B3A63" w:rsidP="006B3A63">
      <w:pPr>
        <w:jc w:val="both"/>
        <w:rPr>
          <w:rFonts w:ascii="Arial" w:hAnsi="Arial" w:cs="Arial"/>
          <w:b/>
          <w:sz w:val="20"/>
          <w:szCs w:val="20"/>
        </w:rPr>
      </w:pPr>
    </w:p>
    <w:p w:rsidR="005F2D4E" w:rsidRPr="007E1056" w:rsidRDefault="005F2D4E" w:rsidP="006B3A63">
      <w:pPr>
        <w:jc w:val="both"/>
        <w:rPr>
          <w:rFonts w:ascii="Arial" w:hAnsi="Arial" w:cs="Arial"/>
          <w:b/>
          <w:sz w:val="20"/>
          <w:szCs w:val="20"/>
        </w:rPr>
      </w:pPr>
      <w:r w:rsidRPr="007E1056">
        <w:rPr>
          <w:rFonts w:ascii="Arial" w:hAnsi="Arial" w:cs="Arial"/>
          <w:b/>
          <w:sz w:val="20"/>
          <w:szCs w:val="20"/>
        </w:rPr>
        <w:t xml:space="preserve">17. DAS OBRIGAÇÕES DA GERENCIADORA DA ATA/CONTRATANTE </w:t>
      </w:r>
    </w:p>
    <w:p w:rsidR="00B37D5B" w:rsidRPr="007E1056" w:rsidRDefault="00B37D5B" w:rsidP="006B3A63">
      <w:pPr>
        <w:jc w:val="both"/>
        <w:rPr>
          <w:rFonts w:ascii="Arial" w:hAnsi="Arial" w:cs="Arial"/>
          <w:sz w:val="20"/>
          <w:szCs w:val="20"/>
        </w:rPr>
      </w:pPr>
    </w:p>
    <w:p w:rsidR="005F2D4E" w:rsidRPr="007E1056" w:rsidRDefault="00142B5C" w:rsidP="006B3A63">
      <w:pPr>
        <w:jc w:val="both"/>
        <w:rPr>
          <w:rFonts w:ascii="Arial" w:hAnsi="Arial" w:cs="Arial"/>
          <w:sz w:val="20"/>
          <w:szCs w:val="20"/>
        </w:rPr>
      </w:pPr>
      <w:r>
        <w:rPr>
          <w:rFonts w:ascii="Arial" w:hAnsi="Arial" w:cs="Arial"/>
          <w:sz w:val="20"/>
          <w:szCs w:val="20"/>
        </w:rPr>
        <w:t xml:space="preserve">17.01. </w:t>
      </w:r>
      <w:r w:rsidR="005F2D4E" w:rsidRPr="007E1056">
        <w:rPr>
          <w:rFonts w:ascii="Arial" w:hAnsi="Arial" w:cs="Arial"/>
          <w:sz w:val="20"/>
          <w:szCs w:val="20"/>
        </w:rPr>
        <w:t>São obrigações da Gerenciadora da Ata/Contratante:</w:t>
      </w:r>
    </w:p>
    <w:p w:rsidR="005F2D4E" w:rsidRPr="007E1056" w:rsidRDefault="005F2D4E" w:rsidP="006B3A63">
      <w:pPr>
        <w:jc w:val="both"/>
        <w:rPr>
          <w:rFonts w:ascii="Arial" w:hAnsi="Arial" w:cs="Arial"/>
          <w:b/>
          <w:sz w:val="20"/>
          <w:szCs w:val="20"/>
        </w:rPr>
      </w:pPr>
    </w:p>
    <w:p w:rsidR="0060628D" w:rsidRPr="0060628D" w:rsidRDefault="0060628D" w:rsidP="006B3A63">
      <w:pPr>
        <w:ind w:firstLine="708"/>
        <w:jc w:val="both"/>
        <w:rPr>
          <w:rFonts w:ascii="Arial" w:hAnsi="Arial" w:cs="Arial"/>
          <w:sz w:val="20"/>
          <w:szCs w:val="20"/>
        </w:rPr>
      </w:pPr>
      <w:proofErr w:type="gramStart"/>
      <w:r w:rsidRPr="0060628D">
        <w:rPr>
          <w:rFonts w:ascii="Arial" w:hAnsi="Arial" w:cs="Arial"/>
          <w:sz w:val="20"/>
          <w:szCs w:val="20"/>
        </w:rPr>
        <w:t>a) Fornecer</w:t>
      </w:r>
      <w:proofErr w:type="gramEnd"/>
      <w:r w:rsidRPr="0060628D">
        <w:rPr>
          <w:rFonts w:ascii="Arial" w:hAnsi="Arial" w:cs="Arial"/>
          <w:sz w:val="20"/>
          <w:szCs w:val="20"/>
        </w:rPr>
        <w:t xml:space="preserve"> elementos suficientes e necessários para a Contratada.</w:t>
      </w:r>
    </w:p>
    <w:p w:rsidR="0060628D" w:rsidRPr="0060628D" w:rsidRDefault="0060628D" w:rsidP="006B3A63">
      <w:pPr>
        <w:jc w:val="both"/>
        <w:rPr>
          <w:rFonts w:ascii="Arial" w:hAnsi="Arial" w:cs="Arial"/>
          <w:sz w:val="20"/>
          <w:szCs w:val="20"/>
        </w:rPr>
      </w:pPr>
    </w:p>
    <w:p w:rsidR="00984CA3" w:rsidRPr="003C5033" w:rsidRDefault="0060628D" w:rsidP="006B3A63">
      <w:pPr>
        <w:ind w:left="708"/>
        <w:jc w:val="both"/>
        <w:rPr>
          <w:rFonts w:ascii="Arial" w:hAnsi="Arial" w:cs="Arial"/>
          <w:sz w:val="20"/>
          <w:szCs w:val="20"/>
        </w:rPr>
      </w:pPr>
      <w:proofErr w:type="gramStart"/>
      <w:r w:rsidRPr="0060628D">
        <w:rPr>
          <w:rFonts w:ascii="Arial" w:hAnsi="Arial" w:cs="Arial"/>
          <w:sz w:val="20"/>
          <w:szCs w:val="20"/>
        </w:rPr>
        <w:t xml:space="preserve">b) </w:t>
      </w:r>
      <w:r w:rsidR="00984CA3" w:rsidRPr="003C5033">
        <w:rPr>
          <w:rFonts w:ascii="Arial" w:hAnsi="Arial" w:cs="Arial"/>
          <w:sz w:val="20"/>
          <w:szCs w:val="20"/>
        </w:rPr>
        <w:t>Recusar</w:t>
      </w:r>
      <w:proofErr w:type="gramEnd"/>
      <w:r w:rsidR="00984CA3" w:rsidRPr="003C5033">
        <w:rPr>
          <w:rFonts w:ascii="Arial" w:hAnsi="Arial" w:cs="Arial"/>
          <w:sz w:val="20"/>
          <w:szCs w:val="20"/>
        </w:rPr>
        <w:t xml:space="preserve"> </w:t>
      </w:r>
      <w:r w:rsidR="00984CA3">
        <w:rPr>
          <w:rFonts w:ascii="Arial" w:hAnsi="Arial" w:cs="Arial"/>
          <w:sz w:val="20"/>
          <w:szCs w:val="20"/>
        </w:rPr>
        <w:t>quaisquer produtos</w:t>
      </w:r>
      <w:r w:rsidR="00984CA3" w:rsidRPr="003C5033">
        <w:rPr>
          <w:rFonts w:ascii="Arial" w:hAnsi="Arial" w:cs="Arial"/>
          <w:sz w:val="20"/>
          <w:szCs w:val="20"/>
        </w:rPr>
        <w:t xml:space="preserve"> entregues em desacordo com as exigências do Edital e seus Anexos.</w:t>
      </w:r>
    </w:p>
    <w:p w:rsidR="00007156" w:rsidRDefault="00007156" w:rsidP="006B3A63">
      <w:pPr>
        <w:ind w:left="708"/>
        <w:jc w:val="both"/>
        <w:rPr>
          <w:rFonts w:ascii="Arial" w:hAnsi="Arial" w:cs="Arial"/>
          <w:sz w:val="20"/>
          <w:szCs w:val="20"/>
        </w:rPr>
      </w:pPr>
    </w:p>
    <w:p w:rsidR="00984CA3" w:rsidRPr="003C5033" w:rsidRDefault="00984CA3" w:rsidP="006B3A63">
      <w:pPr>
        <w:ind w:left="708"/>
        <w:jc w:val="both"/>
        <w:rPr>
          <w:rFonts w:ascii="Arial" w:hAnsi="Arial" w:cs="Arial"/>
          <w:sz w:val="20"/>
          <w:szCs w:val="20"/>
        </w:rPr>
      </w:pPr>
      <w:r>
        <w:rPr>
          <w:rFonts w:ascii="Arial" w:hAnsi="Arial" w:cs="Arial"/>
          <w:sz w:val="20"/>
          <w:szCs w:val="20"/>
        </w:rPr>
        <w:t xml:space="preserve">c) </w:t>
      </w:r>
      <w:r w:rsidRPr="003C5033">
        <w:rPr>
          <w:rFonts w:ascii="Arial" w:hAnsi="Arial" w:cs="Arial"/>
          <w:sz w:val="20"/>
          <w:szCs w:val="20"/>
        </w:rPr>
        <w:t xml:space="preserve">Exigir da </w:t>
      </w:r>
      <w:r>
        <w:rPr>
          <w:rFonts w:ascii="Arial" w:hAnsi="Arial" w:cs="Arial"/>
          <w:sz w:val="20"/>
          <w:szCs w:val="20"/>
        </w:rPr>
        <w:t>Detentora da Ata/Contratada</w:t>
      </w:r>
      <w:r w:rsidRPr="003C5033">
        <w:rPr>
          <w:rFonts w:ascii="Arial" w:hAnsi="Arial" w:cs="Arial"/>
          <w:sz w:val="20"/>
          <w:szCs w:val="20"/>
        </w:rPr>
        <w:t xml:space="preserve"> todos os esclarecimentos necessários ao perfeito conhecimento e controle da execução do Contrato.</w:t>
      </w:r>
    </w:p>
    <w:p w:rsidR="0060628D" w:rsidRPr="0060628D" w:rsidRDefault="0060628D" w:rsidP="006B3A63">
      <w:pPr>
        <w:ind w:firstLine="708"/>
        <w:jc w:val="both"/>
        <w:rPr>
          <w:rFonts w:ascii="Arial" w:hAnsi="Arial" w:cs="Arial"/>
          <w:sz w:val="20"/>
          <w:szCs w:val="20"/>
        </w:rPr>
      </w:pPr>
    </w:p>
    <w:p w:rsidR="0060628D" w:rsidRDefault="00984CA3" w:rsidP="006B3A63">
      <w:pPr>
        <w:ind w:firstLine="708"/>
        <w:jc w:val="both"/>
        <w:rPr>
          <w:rFonts w:ascii="Arial" w:hAnsi="Arial" w:cs="Arial"/>
          <w:sz w:val="20"/>
          <w:szCs w:val="20"/>
        </w:rPr>
      </w:pPr>
      <w:proofErr w:type="gramStart"/>
      <w:r>
        <w:rPr>
          <w:rFonts w:ascii="Arial" w:hAnsi="Arial" w:cs="Arial"/>
          <w:sz w:val="20"/>
          <w:szCs w:val="20"/>
        </w:rPr>
        <w:t>d</w:t>
      </w:r>
      <w:r w:rsidR="0060628D" w:rsidRPr="0060628D">
        <w:rPr>
          <w:rFonts w:ascii="Arial" w:hAnsi="Arial" w:cs="Arial"/>
          <w:sz w:val="20"/>
          <w:szCs w:val="20"/>
        </w:rPr>
        <w:t>) Efetuar</w:t>
      </w:r>
      <w:proofErr w:type="gramEnd"/>
      <w:r w:rsidR="0060628D" w:rsidRPr="0060628D">
        <w:rPr>
          <w:rFonts w:ascii="Arial" w:hAnsi="Arial" w:cs="Arial"/>
          <w:sz w:val="20"/>
          <w:szCs w:val="20"/>
        </w:rPr>
        <w:t xml:space="preserve"> os pagamentos devidos de acordo com o estipulado no Edital. </w:t>
      </w:r>
    </w:p>
    <w:p w:rsidR="00FB46A5" w:rsidRPr="0060628D" w:rsidRDefault="00FB46A5" w:rsidP="006B3A63">
      <w:pPr>
        <w:ind w:firstLine="708"/>
        <w:jc w:val="both"/>
        <w:rPr>
          <w:rFonts w:ascii="Arial" w:hAnsi="Arial" w:cs="Arial"/>
          <w:sz w:val="20"/>
          <w:szCs w:val="20"/>
        </w:rPr>
      </w:pPr>
    </w:p>
    <w:p w:rsidR="005F2D4E" w:rsidRPr="007E1056" w:rsidRDefault="0060628D" w:rsidP="006B3A63">
      <w:pPr>
        <w:jc w:val="both"/>
        <w:rPr>
          <w:rFonts w:ascii="Arial" w:hAnsi="Arial" w:cs="Arial"/>
          <w:sz w:val="20"/>
          <w:szCs w:val="20"/>
        </w:rPr>
      </w:pPr>
      <w:r w:rsidRPr="0060628D">
        <w:rPr>
          <w:rFonts w:ascii="Arial" w:hAnsi="Arial" w:cs="Arial"/>
          <w:sz w:val="20"/>
          <w:szCs w:val="20"/>
        </w:rPr>
        <w:lastRenderedPageBreak/>
        <w:t>1</w:t>
      </w:r>
      <w:r w:rsidR="00376525">
        <w:rPr>
          <w:rFonts w:ascii="Arial" w:hAnsi="Arial" w:cs="Arial"/>
          <w:sz w:val="20"/>
          <w:szCs w:val="20"/>
        </w:rPr>
        <w:t>7</w:t>
      </w:r>
      <w:r w:rsidRPr="0060628D">
        <w:rPr>
          <w:rFonts w:ascii="Arial" w:hAnsi="Arial" w:cs="Arial"/>
          <w:sz w:val="20"/>
          <w:szCs w:val="20"/>
        </w:rPr>
        <w:t>.0</w:t>
      </w:r>
      <w:r w:rsidR="00984CA3">
        <w:rPr>
          <w:rFonts w:ascii="Arial" w:hAnsi="Arial" w:cs="Arial"/>
          <w:sz w:val="20"/>
          <w:szCs w:val="20"/>
        </w:rPr>
        <w:t>2</w:t>
      </w:r>
      <w:r w:rsidRPr="0060628D">
        <w:rPr>
          <w:rFonts w:ascii="Arial" w:hAnsi="Arial" w:cs="Arial"/>
          <w:sz w:val="20"/>
          <w:szCs w:val="20"/>
        </w:rPr>
        <w:t xml:space="preserve">. </w:t>
      </w:r>
      <w:r w:rsidR="005F2D4E" w:rsidRPr="007E1056">
        <w:rPr>
          <w:rFonts w:ascii="Arial" w:hAnsi="Arial" w:cs="Arial"/>
          <w:sz w:val="20"/>
          <w:szCs w:val="20"/>
        </w:rPr>
        <w:t xml:space="preserve">Demais obrigações da Gerenciadora da Ata/Contratante indicadas no processo licitatório Pregão </w:t>
      </w:r>
      <w:r w:rsidR="004419E9">
        <w:rPr>
          <w:rFonts w:ascii="Arial" w:hAnsi="Arial" w:cs="Arial"/>
          <w:sz w:val="20"/>
          <w:szCs w:val="20"/>
        </w:rPr>
        <w:t>Eletrônico</w:t>
      </w:r>
      <w:r w:rsidR="004E06DB">
        <w:rPr>
          <w:rFonts w:ascii="Arial" w:hAnsi="Arial" w:cs="Arial"/>
          <w:sz w:val="20"/>
          <w:szCs w:val="20"/>
        </w:rPr>
        <w:t xml:space="preserve"> nº</w:t>
      </w:r>
      <w:r>
        <w:rPr>
          <w:rFonts w:ascii="Arial" w:hAnsi="Arial" w:cs="Arial"/>
          <w:sz w:val="20"/>
          <w:szCs w:val="20"/>
        </w:rPr>
        <w:t>.</w:t>
      </w:r>
      <w:r w:rsidR="004E06DB">
        <w:rPr>
          <w:rFonts w:ascii="Arial" w:hAnsi="Arial" w:cs="Arial"/>
          <w:sz w:val="20"/>
          <w:szCs w:val="20"/>
        </w:rPr>
        <w:t xml:space="preserve"> </w:t>
      </w:r>
      <w:r w:rsidR="00BE7BA4">
        <w:rPr>
          <w:rFonts w:ascii="Arial" w:hAnsi="Arial" w:cs="Arial"/>
          <w:sz w:val="20"/>
          <w:szCs w:val="20"/>
        </w:rPr>
        <w:t>07</w:t>
      </w:r>
      <w:r w:rsidR="004E06DB">
        <w:rPr>
          <w:rFonts w:ascii="Arial" w:hAnsi="Arial" w:cs="Arial"/>
          <w:sz w:val="20"/>
          <w:szCs w:val="20"/>
        </w:rPr>
        <w:t>/20</w:t>
      </w:r>
      <w:r w:rsidR="001A07FC">
        <w:rPr>
          <w:rFonts w:ascii="Arial" w:hAnsi="Arial" w:cs="Arial"/>
          <w:sz w:val="20"/>
          <w:szCs w:val="20"/>
        </w:rPr>
        <w:t>2</w:t>
      </w:r>
      <w:r w:rsidR="00E13B20">
        <w:rPr>
          <w:rFonts w:ascii="Arial" w:hAnsi="Arial" w:cs="Arial"/>
          <w:sz w:val="20"/>
          <w:szCs w:val="20"/>
        </w:rPr>
        <w:t>2</w:t>
      </w:r>
      <w:r w:rsidR="005F2D4E" w:rsidRPr="007E1056">
        <w:rPr>
          <w:rFonts w:ascii="Arial" w:hAnsi="Arial" w:cs="Arial"/>
          <w:sz w:val="20"/>
          <w:szCs w:val="20"/>
        </w:rPr>
        <w:t>.</w:t>
      </w:r>
    </w:p>
    <w:p w:rsidR="00B37D5B" w:rsidRDefault="00B37D5B" w:rsidP="006B3A63">
      <w:pPr>
        <w:jc w:val="both"/>
        <w:rPr>
          <w:rFonts w:ascii="Arial" w:hAnsi="Arial" w:cs="Arial"/>
          <w:b/>
          <w:color w:val="FF0000"/>
          <w:sz w:val="20"/>
          <w:szCs w:val="20"/>
        </w:rPr>
      </w:pPr>
    </w:p>
    <w:p w:rsidR="006B3A63" w:rsidRDefault="006B3A63" w:rsidP="006B3A63">
      <w:pPr>
        <w:jc w:val="both"/>
        <w:rPr>
          <w:rFonts w:ascii="Arial" w:hAnsi="Arial" w:cs="Arial"/>
          <w:b/>
          <w:color w:val="000000" w:themeColor="text1"/>
          <w:sz w:val="20"/>
          <w:szCs w:val="20"/>
        </w:rPr>
      </w:pPr>
    </w:p>
    <w:p w:rsidR="005F2D4E" w:rsidRPr="002210D2" w:rsidRDefault="005F2D4E" w:rsidP="006B3A63">
      <w:pPr>
        <w:jc w:val="both"/>
        <w:rPr>
          <w:rFonts w:ascii="Arial" w:hAnsi="Arial" w:cs="Arial"/>
          <w:b/>
          <w:color w:val="000000" w:themeColor="text1"/>
          <w:sz w:val="20"/>
          <w:szCs w:val="20"/>
        </w:rPr>
      </w:pPr>
      <w:r w:rsidRPr="002210D2">
        <w:rPr>
          <w:rFonts w:ascii="Arial" w:hAnsi="Arial" w:cs="Arial"/>
          <w:b/>
          <w:color w:val="000000" w:themeColor="text1"/>
          <w:sz w:val="20"/>
          <w:szCs w:val="20"/>
        </w:rPr>
        <w:t xml:space="preserve">18. </w:t>
      </w:r>
      <w:r w:rsidR="00BE68E0" w:rsidRPr="002210D2">
        <w:rPr>
          <w:rFonts w:ascii="Arial" w:hAnsi="Arial" w:cs="Arial"/>
          <w:b/>
          <w:color w:val="000000" w:themeColor="text1"/>
          <w:sz w:val="20"/>
          <w:szCs w:val="20"/>
        </w:rPr>
        <w:t>D</w:t>
      </w:r>
      <w:r w:rsidR="008006CE" w:rsidRPr="002210D2">
        <w:rPr>
          <w:rFonts w:ascii="Arial" w:hAnsi="Arial" w:cs="Arial"/>
          <w:b/>
          <w:color w:val="000000" w:themeColor="text1"/>
          <w:sz w:val="20"/>
          <w:szCs w:val="20"/>
        </w:rPr>
        <w:t>AS CONDIÇÕES DE</w:t>
      </w:r>
      <w:r w:rsidR="00984CA3" w:rsidRPr="002210D2">
        <w:rPr>
          <w:rFonts w:ascii="Arial" w:hAnsi="Arial" w:cs="Arial"/>
          <w:b/>
          <w:color w:val="000000" w:themeColor="text1"/>
          <w:sz w:val="20"/>
          <w:szCs w:val="20"/>
        </w:rPr>
        <w:t xml:space="preserve"> FORNECIMENTO</w:t>
      </w:r>
      <w:r w:rsidR="00BE68E0" w:rsidRPr="002210D2">
        <w:rPr>
          <w:rFonts w:ascii="Arial" w:hAnsi="Arial" w:cs="Arial"/>
          <w:b/>
          <w:color w:val="000000" w:themeColor="text1"/>
          <w:sz w:val="20"/>
          <w:szCs w:val="20"/>
        </w:rPr>
        <w:t xml:space="preserve"> E </w:t>
      </w:r>
      <w:r w:rsidRPr="002210D2">
        <w:rPr>
          <w:rFonts w:ascii="Arial" w:hAnsi="Arial" w:cs="Arial"/>
          <w:b/>
          <w:color w:val="000000" w:themeColor="text1"/>
          <w:sz w:val="20"/>
          <w:szCs w:val="20"/>
        </w:rPr>
        <w:t>RECEBIMENTO DO OBJETO</w:t>
      </w:r>
    </w:p>
    <w:p w:rsidR="002D2B52" w:rsidRPr="002210D2" w:rsidRDefault="002D2B52" w:rsidP="006B3A63">
      <w:pPr>
        <w:jc w:val="both"/>
        <w:rPr>
          <w:rFonts w:ascii="Arial" w:hAnsi="Arial" w:cs="Arial"/>
          <w:b/>
          <w:color w:val="000000" w:themeColor="text1"/>
          <w:sz w:val="20"/>
          <w:szCs w:val="20"/>
        </w:rPr>
      </w:pPr>
    </w:p>
    <w:p w:rsidR="005A14A0" w:rsidRPr="002210D2" w:rsidRDefault="005A14A0" w:rsidP="006B3A63">
      <w:pPr>
        <w:jc w:val="both"/>
        <w:rPr>
          <w:rFonts w:ascii="Arial" w:hAnsi="Arial" w:cs="Arial"/>
          <w:color w:val="000000" w:themeColor="text1"/>
          <w:sz w:val="20"/>
          <w:szCs w:val="20"/>
        </w:rPr>
      </w:pPr>
      <w:r w:rsidRPr="002210D2">
        <w:rPr>
          <w:rFonts w:ascii="Arial" w:hAnsi="Arial" w:cs="Arial"/>
          <w:color w:val="000000" w:themeColor="text1"/>
          <w:sz w:val="20"/>
          <w:szCs w:val="20"/>
        </w:rPr>
        <w:t xml:space="preserve">18.01. O fornecimento </w:t>
      </w:r>
      <w:r w:rsidR="00EE3086">
        <w:rPr>
          <w:rFonts w:ascii="Arial" w:hAnsi="Arial" w:cs="Arial"/>
          <w:color w:val="000000" w:themeColor="text1"/>
          <w:sz w:val="20"/>
          <w:szCs w:val="20"/>
        </w:rPr>
        <w:t>do o</w:t>
      </w:r>
      <w:r w:rsidR="00084479">
        <w:rPr>
          <w:rFonts w:ascii="Arial" w:hAnsi="Arial" w:cs="Arial"/>
          <w:color w:val="000000" w:themeColor="text1"/>
          <w:sz w:val="20"/>
          <w:szCs w:val="20"/>
        </w:rPr>
        <w:t>b</w:t>
      </w:r>
      <w:r w:rsidR="00EE3086">
        <w:rPr>
          <w:rFonts w:ascii="Arial" w:hAnsi="Arial" w:cs="Arial"/>
          <w:color w:val="000000" w:themeColor="text1"/>
          <w:sz w:val="20"/>
          <w:szCs w:val="20"/>
        </w:rPr>
        <w:t>jeto</w:t>
      </w:r>
      <w:r w:rsidRPr="002210D2">
        <w:rPr>
          <w:rFonts w:ascii="Arial" w:hAnsi="Arial" w:cs="Arial"/>
          <w:color w:val="000000" w:themeColor="text1"/>
          <w:sz w:val="20"/>
          <w:szCs w:val="20"/>
        </w:rPr>
        <w:t xml:space="preserve"> será efetuado em conformidade com as determinações d</w:t>
      </w:r>
      <w:r w:rsidR="00E53025">
        <w:rPr>
          <w:rFonts w:ascii="Arial" w:hAnsi="Arial" w:cs="Arial"/>
          <w:color w:val="000000" w:themeColor="text1"/>
          <w:sz w:val="20"/>
          <w:szCs w:val="20"/>
        </w:rPr>
        <w:t>o Edital e Anexos, em especial o</w:t>
      </w:r>
      <w:r w:rsidRPr="002210D2">
        <w:rPr>
          <w:rFonts w:ascii="Arial" w:hAnsi="Arial" w:cs="Arial"/>
          <w:color w:val="000000" w:themeColor="text1"/>
          <w:sz w:val="20"/>
          <w:szCs w:val="20"/>
        </w:rPr>
        <w:t xml:space="preserve"> </w:t>
      </w:r>
      <w:r w:rsidRPr="00E53025">
        <w:rPr>
          <w:rFonts w:ascii="Arial" w:hAnsi="Arial" w:cs="Arial"/>
          <w:b/>
          <w:color w:val="000000" w:themeColor="text1"/>
          <w:sz w:val="20"/>
          <w:szCs w:val="20"/>
        </w:rPr>
        <w:t>Anexo I - Termo de Referência</w:t>
      </w:r>
      <w:r w:rsidR="00E53025">
        <w:rPr>
          <w:rFonts w:ascii="Arial" w:hAnsi="Arial" w:cs="Arial"/>
          <w:color w:val="000000" w:themeColor="text1"/>
          <w:sz w:val="20"/>
          <w:szCs w:val="20"/>
        </w:rPr>
        <w:t>,</w:t>
      </w:r>
      <w:r w:rsidRPr="002210D2">
        <w:rPr>
          <w:rFonts w:ascii="Arial" w:hAnsi="Arial" w:cs="Arial"/>
          <w:color w:val="000000" w:themeColor="text1"/>
          <w:sz w:val="20"/>
          <w:szCs w:val="20"/>
        </w:rPr>
        <w:t xml:space="preserve"> e mediante a expedição, pelo Departamento de Compras e Licitações da SAECIL, do Pedido de Fornecimento, que substituirá o Termo de Contrato, e do qual constarão: a data de expedição, especificações </w:t>
      </w:r>
      <w:proofErr w:type="gramStart"/>
      <w:r w:rsidRPr="002210D2">
        <w:rPr>
          <w:rFonts w:ascii="Arial" w:hAnsi="Arial" w:cs="Arial"/>
          <w:color w:val="000000" w:themeColor="text1"/>
          <w:sz w:val="20"/>
          <w:szCs w:val="20"/>
        </w:rPr>
        <w:t>do(</w:t>
      </w:r>
      <w:proofErr w:type="gramEnd"/>
      <w:r w:rsidRPr="002210D2">
        <w:rPr>
          <w:rFonts w:ascii="Arial" w:hAnsi="Arial" w:cs="Arial"/>
          <w:color w:val="000000" w:themeColor="text1"/>
          <w:sz w:val="20"/>
          <w:szCs w:val="20"/>
        </w:rPr>
        <w:t xml:space="preserve">s) produto(s), quantitativo, prazos e preços unitário e total. </w:t>
      </w:r>
    </w:p>
    <w:p w:rsidR="005A14A0" w:rsidRPr="005A14A0" w:rsidRDefault="005A14A0" w:rsidP="006B3A63">
      <w:pPr>
        <w:jc w:val="both"/>
        <w:rPr>
          <w:rFonts w:ascii="Arial" w:hAnsi="Arial" w:cs="Arial"/>
          <w:color w:val="FF0000"/>
          <w:sz w:val="20"/>
          <w:szCs w:val="20"/>
        </w:rPr>
      </w:pPr>
    </w:p>
    <w:p w:rsidR="008006CE" w:rsidRDefault="00617C6B" w:rsidP="006B3A63">
      <w:pPr>
        <w:jc w:val="both"/>
        <w:rPr>
          <w:rFonts w:ascii="Arial" w:hAnsi="Arial" w:cs="Arial"/>
          <w:bCs/>
          <w:sz w:val="20"/>
          <w:szCs w:val="20"/>
        </w:rPr>
      </w:pPr>
      <w:r w:rsidRPr="00EE3086">
        <w:rPr>
          <w:rFonts w:ascii="Arial" w:hAnsi="Arial" w:cs="Arial"/>
          <w:sz w:val="20"/>
          <w:szCs w:val="20"/>
        </w:rPr>
        <w:t>18.0</w:t>
      </w:r>
      <w:r w:rsidR="005A14A0" w:rsidRPr="00EE3086">
        <w:rPr>
          <w:rFonts w:ascii="Arial" w:hAnsi="Arial" w:cs="Arial"/>
          <w:sz w:val="20"/>
          <w:szCs w:val="20"/>
        </w:rPr>
        <w:t>2</w:t>
      </w:r>
      <w:r w:rsidRPr="00EE3086">
        <w:rPr>
          <w:rFonts w:ascii="Arial" w:hAnsi="Arial" w:cs="Arial"/>
          <w:sz w:val="20"/>
          <w:szCs w:val="20"/>
        </w:rPr>
        <w:t>.</w:t>
      </w:r>
      <w:r w:rsidRPr="00EE3086">
        <w:rPr>
          <w:rFonts w:ascii="Arial" w:hAnsi="Arial" w:cs="Arial"/>
          <w:b/>
          <w:sz w:val="20"/>
          <w:szCs w:val="20"/>
        </w:rPr>
        <w:t xml:space="preserve"> </w:t>
      </w:r>
      <w:r w:rsidR="008006CE" w:rsidRPr="00EE3086">
        <w:rPr>
          <w:rFonts w:ascii="Arial" w:hAnsi="Arial" w:cs="Arial"/>
          <w:sz w:val="20"/>
          <w:szCs w:val="20"/>
        </w:rPr>
        <w:t>As peças deverão ser entregues</w:t>
      </w:r>
      <w:r w:rsidR="005A14A0" w:rsidRPr="00EE3086">
        <w:rPr>
          <w:rFonts w:ascii="Arial" w:hAnsi="Arial" w:cs="Arial"/>
          <w:sz w:val="20"/>
          <w:szCs w:val="20"/>
        </w:rPr>
        <w:t xml:space="preserve"> </w:t>
      </w:r>
      <w:r w:rsidR="008006CE" w:rsidRPr="00EE3086">
        <w:rPr>
          <w:rFonts w:ascii="Arial" w:hAnsi="Arial" w:cs="Arial"/>
          <w:sz w:val="20"/>
          <w:szCs w:val="20"/>
        </w:rPr>
        <w:t>na</w:t>
      </w:r>
      <w:r w:rsidR="005A14A0" w:rsidRPr="00EE3086">
        <w:rPr>
          <w:rFonts w:ascii="Arial" w:hAnsi="Arial" w:cs="Arial"/>
          <w:sz w:val="20"/>
          <w:szCs w:val="20"/>
        </w:rPr>
        <w:t xml:space="preserve"> sede da</w:t>
      </w:r>
      <w:r w:rsidR="008006CE" w:rsidRPr="00EE3086">
        <w:rPr>
          <w:rFonts w:ascii="Arial" w:hAnsi="Arial" w:cs="Arial"/>
          <w:sz w:val="20"/>
          <w:szCs w:val="20"/>
        </w:rPr>
        <w:t xml:space="preserve"> SAECIL, à Rua Padre Julião</w:t>
      </w:r>
      <w:r w:rsidR="005A14A0" w:rsidRPr="00EE3086">
        <w:rPr>
          <w:rFonts w:ascii="Arial" w:hAnsi="Arial" w:cs="Arial"/>
          <w:sz w:val="20"/>
          <w:szCs w:val="20"/>
        </w:rPr>
        <w:t>, nº.</w:t>
      </w:r>
      <w:r w:rsidR="008006CE" w:rsidRPr="00EE3086">
        <w:rPr>
          <w:rFonts w:ascii="Arial" w:hAnsi="Arial" w:cs="Arial"/>
          <w:sz w:val="20"/>
          <w:szCs w:val="20"/>
        </w:rPr>
        <w:t xml:space="preserve"> 971, Centro, Leme/SP, de segunda a sexta-feira,</w:t>
      </w:r>
      <w:r w:rsidR="00EE3086" w:rsidRPr="00EE3086">
        <w:rPr>
          <w:rFonts w:ascii="Arial" w:hAnsi="Arial" w:cs="Arial"/>
          <w:sz w:val="20"/>
          <w:szCs w:val="20"/>
        </w:rPr>
        <w:t xml:space="preserve"> exceto feriados,</w:t>
      </w:r>
      <w:r w:rsidR="008006CE" w:rsidRPr="00EE3086">
        <w:rPr>
          <w:rFonts w:ascii="Arial" w:hAnsi="Arial" w:cs="Arial"/>
          <w:sz w:val="20"/>
          <w:szCs w:val="20"/>
        </w:rPr>
        <w:t xml:space="preserve"> das </w:t>
      </w:r>
      <w:r w:rsidR="00E53025" w:rsidRPr="00EE3086">
        <w:rPr>
          <w:rFonts w:ascii="Arial" w:hAnsi="Arial" w:cs="Arial"/>
          <w:sz w:val="20"/>
          <w:szCs w:val="20"/>
        </w:rPr>
        <w:t>0</w:t>
      </w:r>
      <w:r w:rsidR="008006CE" w:rsidRPr="00EE3086">
        <w:rPr>
          <w:rFonts w:ascii="Arial" w:hAnsi="Arial" w:cs="Arial"/>
          <w:sz w:val="20"/>
          <w:szCs w:val="20"/>
        </w:rPr>
        <w:t>8h00 às 16h00, correndo por conta do fornecedor todas as despesas com o transporte e descarga, como também dos custos</w:t>
      </w:r>
      <w:r w:rsidR="008006CE" w:rsidRPr="00EE3086">
        <w:rPr>
          <w:rFonts w:ascii="Arial" w:hAnsi="Arial" w:cs="Arial"/>
          <w:bCs/>
          <w:sz w:val="20"/>
          <w:szCs w:val="20"/>
        </w:rPr>
        <w:t xml:space="preserve"> com embalagem, seguro, tributos e encargos trabalhistas e previdenciários decorrentes do fornecimento.</w:t>
      </w:r>
    </w:p>
    <w:p w:rsidR="00084479" w:rsidRDefault="00084479" w:rsidP="006B3A63">
      <w:pPr>
        <w:jc w:val="both"/>
        <w:rPr>
          <w:rFonts w:ascii="Arial" w:hAnsi="Arial" w:cs="Arial"/>
          <w:bCs/>
          <w:sz w:val="20"/>
          <w:szCs w:val="20"/>
        </w:rPr>
      </w:pPr>
    </w:p>
    <w:p w:rsidR="00084479" w:rsidRPr="00EE3086" w:rsidRDefault="00084479" w:rsidP="006B3A63">
      <w:pPr>
        <w:ind w:left="708"/>
        <w:jc w:val="both"/>
        <w:rPr>
          <w:rFonts w:ascii="Arial" w:hAnsi="Arial" w:cs="Arial"/>
          <w:bCs/>
          <w:sz w:val="20"/>
          <w:szCs w:val="20"/>
        </w:rPr>
      </w:pPr>
      <w:r>
        <w:rPr>
          <w:rFonts w:ascii="Arial" w:hAnsi="Arial" w:cs="Arial"/>
          <w:bCs/>
          <w:sz w:val="20"/>
          <w:szCs w:val="20"/>
        </w:rPr>
        <w:t xml:space="preserve">18.02.01. </w:t>
      </w:r>
      <w:r w:rsidRPr="00084479">
        <w:rPr>
          <w:rFonts w:ascii="Arial" w:hAnsi="Arial" w:cs="Arial"/>
          <w:bCs/>
          <w:sz w:val="20"/>
          <w:szCs w:val="20"/>
        </w:rPr>
        <w:t xml:space="preserve">As peças deverão ser de primeira linha, novas, não </w:t>
      </w:r>
      <w:proofErr w:type="spellStart"/>
      <w:r w:rsidRPr="00084479">
        <w:rPr>
          <w:rFonts w:ascii="Arial" w:hAnsi="Arial" w:cs="Arial"/>
          <w:bCs/>
          <w:sz w:val="20"/>
          <w:szCs w:val="20"/>
        </w:rPr>
        <w:t>remanufaturadas</w:t>
      </w:r>
      <w:proofErr w:type="spellEnd"/>
      <w:r w:rsidRPr="00084479">
        <w:rPr>
          <w:rFonts w:ascii="Arial" w:hAnsi="Arial" w:cs="Arial"/>
          <w:bCs/>
          <w:sz w:val="20"/>
          <w:szCs w:val="20"/>
        </w:rPr>
        <w:t>, sem uso, embaladas adequadamente a fim de proteger de avarias e possuírem etiqueta de identificação em cada peça</w:t>
      </w:r>
      <w:r w:rsidR="0071775B">
        <w:rPr>
          <w:rFonts w:ascii="Arial" w:hAnsi="Arial" w:cs="Arial"/>
          <w:bCs/>
          <w:sz w:val="20"/>
          <w:szCs w:val="20"/>
        </w:rPr>
        <w:t>.</w:t>
      </w:r>
    </w:p>
    <w:p w:rsidR="000275F4" w:rsidRPr="008006CE" w:rsidRDefault="000275F4" w:rsidP="006B3A63">
      <w:pPr>
        <w:jc w:val="both"/>
        <w:rPr>
          <w:rFonts w:ascii="Arial" w:hAnsi="Arial" w:cs="Arial"/>
          <w:color w:val="FF0000"/>
          <w:sz w:val="20"/>
          <w:szCs w:val="20"/>
        </w:rPr>
      </w:pPr>
    </w:p>
    <w:p w:rsidR="008006CE" w:rsidRPr="00EE3086" w:rsidRDefault="00BE68E0" w:rsidP="006B3A63">
      <w:pPr>
        <w:jc w:val="both"/>
        <w:rPr>
          <w:rFonts w:ascii="Arial" w:hAnsi="Arial" w:cs="Arial"/>
          <w:sz w:val="20"/>
          <w:szCs w:val="20"/>
        </w:rPr>
      </w:pPr>
      <w:r w:rsidRPr="00EE3086">
        <w:rPr>
          <w:rFonts w:ascii="Arial" w:hAnsi="Arial" w:cs="Arial"/>
          <w:sz w:val="20"/>
          <w:szCs w:val="20"/>
        </w:rPr>
        <w:t>18.0</w:t>
      </w:r>
      <w:r w:rsidR="005A14A0" w:rsidRPr="00EE3086">
        <w:rPr>
          <w:rFonts w:ascii="Arial" w:hAnsi="Arial" w:cs="Arial"/>
          <w:sz w:val="20"/>
          <w:szCs w:val="20"/>
        </w:rPr>
        <w:t>3</w:t>
      </w:r>
      <w:r w:rsidRPr="00EE3086">
        <w:rPr>
          <w:rFonts w:ascii="Arial" w:hAnsi="Arial" w:cs="Arial"/>
          <w:sz w:val="20"/>
          <w:szCs w:val="20"/>
        </w:rPr>
        <w:t xml:space="preserve">. </w:t>
      </w:r>
      <w:r w:rsidR="008006CE" w:rsidRPr="00EE3086">
        <w:rPr>
          <w:rFonts w:ascii="Arial" w:hAnsi="Arial" w:cs="Arial"/>
          <w:sz w:val="20"/>
          <w:szCs w:val="20"/>
        </w:rPr>
        <w:t xml:space="preserve">Após a solicitação das peças pela SAECIL, a Detentora da Ata/Contratada deverá efetuar a entrega </w:t>
      </w:r>
      <w:r w:rsidR="008006CE" w:rsidRPr="00EE3086">
        <w:rPr>
          <w:rFonts w:ascii="Arial" w:hAnsi="Arial" w:cs="Arial"/>
          <w:b/>
          <w:sz w:val="20"/>
          <w:szCs w:val="20"/>
        </w:rPr>
        <w:t xml:space="preserve">em até 20 (vinte) dias, </w:t>
      </w:r>
      <w:r w:rsidR="008006CE" w:rsidRPr="00EE3086">
        <w:rPr>
          <w:rFonts w:ascii="Arial" w:hAnsi="Arial" w:cs="Arial"/>
          <w:sz w:val="20"/>
          <w:szCs w:val="20"/>
        </w:rPr>
        <w:t>a partir da emissão e da confirmação do recebimento do Pedido de Fornecimento.</w:t>
      </w:r>
    </w:p>
    <w:p w:rsidR="000275F4" w:rsidRPr="00EE3086" w:rsidRDefault="000275F4" w:rsidP="006B3A63">
      <w:pPr>
        <w:jc w:val="both"/>
        <w:rPr>
          <w:rFonts w:ascii="Arial" w:hAnsi="Arial" w:cs="Arial"/>
          <w:sz w:val="20"/>
          <w:szCs w:val="20"/>
        </w:rPr>
      </w:pPr>
    </w:p>
    <w:p w:rsidR="008006CE" w:rsidRPr="00EE3086" w:rsidRDefault="008006CE" w:rsidP="006B3A63">
      <w:pPr>
        <w:jc w:val="both"/>
        <w:rPr>
          <w:rFonts w:ascii="Arial" w:hAnsi="Arial" w:cs="Arial"/>
          <w:sz w:val="20"/>
          <w:szCs w:val="20"/>
        </w:rPr>
      </w:pPr>
      <w:r w:rsidRPr="00EE3086">
        <w:rPr>
          <w:rFonts w:ascii="Arial" w:hAnsi="Arial" w:cs="Arial"/>
          <w:sz w:val="20"/>
          <w:szCs w:val="20"/>
        </w:rPr>
        <w:t>18.0</w:t>
      </w:r>
      <w:r w:rsidR="005A14A0" w:rsidRPr="00EE3086">
        <w:rPr>
          <w:rFonts w:ascii="Arial" w:hAnsi="Arial" w:cs="Arial"/>
          <w:sz w:val="20"/>
          <w:szCs w:val="20"/>
        </w:rPr>
        <w:t>4</w:t>
      </w:r>
      <w:r w:rsidRPr="00EE3086">
        <w:rPr>
          <w:rFonts w:ascii="Arial" w:hAnsi="Arial" w:cs="Arial"/>
          <w:sz w:val="20"/>
          <w:szCs w:val="20"/>
        </w:rPr>
        <w:t xml:space="preserve">. As peças serão recebidas provisoriamente, quando da entrega, para a devida verificação da conformidade das mesmas com as especificações, observados os requisitos quantitativos e de qualidade, segundo exigências do </w:t>
      </w:r>
      <w:r w:rsidRPr="00EE3086">
        <w:rPr>
          <w:rFonts w:ascii="Arial" w:hAnsi="Arial" w:cs="Arial"/>
          <w:b/>
          <w:sz w:val="20"/>
          <w:szCs w:val="20"/>
        </w:rPr>
        <w:t>Anexo I – Termo de Referência</w:t>
      </w:r>
      <w:r w:rsidRPr="00EE3086">
        <w:rPr>
          <w:rFonts w:ascii="Arial" w:hAnsi="Arial" w:cs="Arial"/>
          <w:sz w:val="20"/>
          <w:szCs w:val="20"/>
        </w:rPr>
        <w:t>; definitivamente, no prazo de até 10 (dez) dias úteis após o recebimento provisório, desde que averiguada a pertinência das mesmas, sempre tendo em vista as determinações do Anexo I deste Edital.</w:t>
      </w:r>
    </w:p>
    <w:p w:rsidR="008006CE" w:rsidRPr="00EB3583" w:rsidRDefault="008006CE" w:rsidP="006B3A63">
      <w:pPr>
        <w:jc w:val="both"/>
        <w:rPr>
          <w:rFonts w:ascii="Arial" w:hAnsi="Arial" w:cs="Arial"/>
          <w:color w:val="FF0000"/>
          <w:sz w:val="20"/>
          <w:szCs w:val="20"/>
        </w:rPr>
      </w:pPr>
    </w:p>
    <w:p w:rsidR="008006CE" w:rsidRPr="00EE3086" w:rsidRDefault="008006CE" w:rsidP="006B3A63">
      <w:pPr>
        <w:jc w:val="both"/>
        <w:rPr>
          <w:rFonts w:ascii="Arial" w:hAnsi="Arial" w:cs="Arial"/>
          <w:sz w:val="20"/>
          <w:szCs w:val="20"/>
        </w:rPr>
      </w:pPr>
      <w:r w:rsidRPr="00EE3086">
        <w:rPr>
          <w:rFonts w:ascii="Arial" w:hAnsi="Arial" w:cs="Arial"/>
          <w:sz w:val="20"/>
          <w:szCs w:val="20"/>
        </w:rPr>
        <w:t>18.0</w:t>
      </w:r>
      <w:r w:rsidR="005A14A0" w:rsidRPr="00EE3086">
        <w:rPr>
          <w:rFonts w:ascii="Arial" w:hAnsi="Arial" w:cs="Arial"/>
          <w:sz w:val="20"/>
          <w:szCs w:val="20"/>
        </w:rPr>
        <w:t>5</w:t>
      </w:r>
      <w:r w:rsidRPr="00EE3086">
        <w:rPr>
          <w:rFonts w:ascii="Arial" w:hAnsi="Arial" w:cs="Arial"/>
          <w:sz w:val="20"/>
          <w:szCs w:val="20"/>
        </w:rPr>
        <w:t>. Averiguada qualquer anormalidade nas peças 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8006CE" w:rsidRPr="00EE3086" w:rsidRDefault="008006CE" w:rsidP="006B3A63">
      <w:pPr>
        <w:jc w:val="both"/>
        <w:rPr>
          <w:rFonts w:ascii="Arial" w:hAnsi="Arial" w:cs="Arial"/>
          <w:sz w:val="20"/>
          <w:szCs w:val="20"/>
        </w:rPr>
      </w:pPr>
    </w:p>
    <w:p w:rsidR="008006CE" w:rsidRPr="00EE3086" w:rsidRDefault="008006CE" w:rsidP="006B3A63">
      <w:pPr>
        <w:jc w:val="both"/>
        <w:rPr>
          <w:rFonts w:ascii="Arial" w:hAnsi="Arial" w:cs="Arial"/>
          <w:sz w:val="20"/>
          <w:szCs w:val="20"/>
        </w:rPr>
      </w:pPr>
      <w:r w:rsidRPr="00EE3086">
        <w:rPr>
          <w:rFonts w:ascii="Arial" w:hAnsi="Arial" w:cs="Arial"/>
          <w:sz w:val="20"/>
          <w:szCs w:val="20"/>
        </w:rPr>
        <w:t>18.0</w:t>
      </w:r>
      <w:r w:rsidR="005A14A0" w:rsidRPr="00EE3086">
        <w:rPr>
          <w:rFonts w:ascii="Arial" w:hAnsi="Arial" w:cs="Arial"/>
          <w:sz w:val="20"/>
          <w:szCs w:val="20"/>
        </w:rPr>
        <w:t>6</w:t>
      </w:r>
      <w:r w:rsidRPr="00EE3086">
        <w:rPr>
          <w:rFonts w:ascii="Arial" w:hAnsi="Arial" w:cs="Arial"/>
          <w:sz w:val="20"/>
          <w:szCs w:val="20"/>
        </w:rPr>
        <w:t>. A entrega das peças será acompanhada e fiscalizada em todos os seus termos, por representante da SAECIL, cabendo ao mesmo conferir os materiais, podendo rejeitá-los quando estes não atenderem ao especificado.</w:t>
      </w:r>
    </w:p>
    <w:p w:rsidR="008006CE" w:rsidRPr="00EB3583" w:rsidRDefault="008006CE" w:rsidP="006B3A63">
      <w:pPr>
        <w:jc w:val="both"/>
        <w:rPr>
          <w:rFonts w:ascii="Arial" w:hAnsi="Arial" w:cs="Arial"/>
          <w:color w:val="FF0000"/>
          <w:sz w:val="20"/>
          <w:szCs w:val="20"/>
        </w:rPr>
      </w:pPr>
    </w:p>
    <w:p w:rsidR="008006CE" w:rsidRPr="00EE3086" w:rsidRDefault="008006CE" w:rsidP="006B3A63">
      <w:pPr>
        <w:ind w:left="708"/>
        <w:jc w:val="both"/>
        <w:rPr>
          <w:rFonts w:ascii="Arial" w:hAnsi="Arial" w:cs="Arial"/>
          <w:sz w:val="20"/>
          <w:szCs w:val="20"/>
        </w:rPr>
      </w:pPr>
      <w:r w:rsidRPr="00EE3086">
        <w:rPr>
          <w:rFonts w:ascii="Arial" w:hAnsi="Arial" w:cs="Arial"/>
          <w:sz w:val="20"/>
          <w:szCs w:val="20"/>
        </w:rPr>
        <w:t>18.0</w:t>
      </w:r>
      <w:r w:rsidR="005A14A0" w:rsidRPr="00EE3086">
        <w:rPr>
          <w:rFonts w:ascii="Arial" w:hAnsi="Arial" w:cs="Arial"/>
          <w:sz w:val="20"/>
          <w:szCs w:val="20"/>
        </w:rPr>
        <w:t>6</w:t>
      </w:r>
      <w:r w:rsidRPr="00EE3086">
        <w:rPr>
          <w:rFonts w:ascii="Arial" w:hAnsi="Arial" w:cs="Arial"/>
          <w:sz w:val="20"/>
          <w:szCs w:val="20"/>
        </w:rPr>
        <w:t>.01. As peças deverão estar isentas de qualquer defeito que comprometa a sua utilização. Caso ocorra a recusa de alguma unidade, o material em desconformidade deverá ser substituído pela Detentora da Ata/Contratada no prazo de até 05 (cinco) dias úteis após a notificação da ocorrência, ficando os custos de tal ação sob responsabilidade do fornecedor.</w:t>
      </w:r>
    </w:p>
    <w:p w:rsidR="008006CE" w:rsidRPr="00EE3086" w:rsidRDefault="008006CE" w:rsidP="006B3A63">
      <w:pPr>
        <w:jc w:val="both"/>
        <w:rPr>
          <w:rFonts w:ascii="Arial" w:hAnsi="Arial" w:cs="Arial"/>
          <w:sz w:val="20"/>
          <w:szCs w:val="20"/>
        </w:rPr>
      </w:pPr>
    </w:p>
    <w:p w:rsidR="008006CE" w:rsidRPr="00EE3086" w:rsidRDefault="008006CE" w:rsidP="006B3A63">
      <w:pPr>
        <w:jc w:val="both"/>
        <w:rPr>
          <w:rFonts w:ascii="Arial" w:hAnsi="Arial" w:cs="Arial"/>
          <w:sz w:val="20"/>
          <w:szCs w:val="20"/>
        </w:rPr>
      </w:pPr>
      <w:r w:rsidRPr="00EE3086">
        <w:rPr>
          <w:rFonts w:ascii="Arial" w:hAnsi="Arial" w:cs="Arial"/>
          <w:sz w:val="20"/>
          <w:szCs w:val="20"/>
        </w:rPr>
        <w:t>18.0</w:t>
      </w:r>
      <w:r w:rsidR="005A14A0" w:rsidRPr="00EE3086">
        <w:rPr>
          <w:rFonts w:ascii="Arial" w:hAnsi="Arial" w:cs="Arial"/>
          <w:sz w:val="20"/>
          <w:szCs w:val="20"/>
        </w:rPr>
        <w:t>7</w:t>
      </w:r>
      <w:r w:rsidRPr="00EE3086">
        <w:rPr>
          <w:rFonts w:ascii="Arial" w:hAnsi="Arial" w:cs="Arial"/>
          <w:sz w:val="20"/>
          <w:szCs w:val="20"/>
        </w:rPr>
        <w:t xml:space="preserve">. </w:t>
      </w:r>
      <w:proofErr w:type="gramStart"/>
      <w:r w:rsidRPr="00EE3086">
        <w:rPr>
          <w:rFonts w:ascii="Arial" w:hAnsi="Arial" w:cs="Arial"/>
          <w:sz w:val="20"/>
          <w:szCs w:val="20"/>
        </w:rPr>
        <w:t>O(</w:t>
      </w:r>
      <w:proofErr w:type="gramEnd"/>
      <w:r w:rsidRPr="00EE3086">
        <w:rPr>
          <w:rFonts w:ascii="Arial" w:hAnsi="Arial" w:cs="Arial"/>
          <w:sz w:val="20"/>
          <w:szCs w:val="20"/>
        </w:rPr>
        <w:t>s) servidor(es) responsável(</w:t>
      </w:r>
      <w:proofErr w:type="spellStart"/>
      <w:r w:rsidRPr="00EE3086">
        <w:rPr>
          <w:rFonts w:ascii="Arial" w:hAnsi="Arial" w:cs="Arial"/>
          <w:sz w:val="20"/>
          <w:szCs w:val="20"/>
        </w:rPr>
        <w:t>is</w:t>
      </w:r>
      <w:proofErr w:type="spellEnd"/>
      <w:r w:rsidRPr="00EE3086">
        <w:rPr>
          <w:rFonts w:ascii="Arial" w:hAnsi="Arial" w:cs="Arial"/>
          <w:sz w:val="20"/>
          <w:szCs w:val="20"/>
        </w:rPr>
        <w:t xml:space="preserve">) pelo recebimento do objeto, após o seu recebimento definitivo, </w:t>
      </w:r>
      <w:r w:rsidR="001E0B05">
        <w:rPr>
          <w:rFonts w:ascii="Arial" w:hAnsi="Arial" w:cs="Arial"/>
          <w:sz w:val="20"/>
          <w:szCs w:val="20"/>
        </w:rPr>
        <w:t>encaminhará(</w:t>
      </w:r>
      <w:proofErr w:type="spellStart"/>
      <w:r w:rsidR="001E0B05">
        <w:rPr>
          <w:rFonts w:ascii="Arial" w:hAnsi="Arial" w:cs="Arial"/>
          <w:sz w:val="20"/>
          <w:szCs w:val="20"/>
        </w:rPr>
        <w:t>ão</w:t>
      </w:r>
      <w:proofErr w:type="spellEnd"/>
      <w:r w:rsidR="001E0B05">
        <w:rPr>
          <w:rFonts w:ascii="Arial" w:hAnsi="Arial" w:cs="Arial"/>
          <w:sz w:val="20"/>
          <w:szCs w:val="20"/>
        </w:rPr>
        <w:t>)</w:t>
      </w:r>
      <w:r w:rsidRPr="00EE3086">
        <w:rPr>
          <w:rFonts w:ascii="Arial" w:hAnsi="Arial" w:cs="Arial"/>
          <w:sz w:val="20"/>
          <w:szCs w:val="20"/>
        </w:rPr>
        <w:t xml:space="preserve"> o documento hábil para aprovação da autoridade competente, que o encaminhará para pagamento. </w:t>
      </w:r>
    </w:p>
    <w:p w:rsidR="00E90872" w:rsidRDefault="00E90872" w:rsidP="006B3A63">
      <w:pPr>
        <w:tabs>
          <w:tab w:val="left" w:pos="600"/>
          <w:tab w:val="left" w:pos="9639"/>
        </w:tabs>
        <w:jc w:val="both"/>
        <w:rPr>
          <w:rFonts w:ascii="Arial" w:hAnsi="Arial" w:cs="Arial"/>
          <w:b/>
          <w:sz w:val="20"/>
          <w:szCs w:val="20"/>
        </w:rPr>
      </w:pPr>
    </w:p>
    <w:p w:rsidR="00BE7BA4" w:rsidRDefault="00BE7BA4" w:rsidP="006B3A63">
      <w:pPr>
        <w:tabs>
          <w:tab w:val="left" w:pos="600"/>
          <w:tab w:val="left" w:pos="9639"/>
        </w:tabs>
        <w:jc w:val="both"/>
        <w:rPr>
          <w:rFonts w:ascii="Arial" w:hAnsi="Arial" w:cs="Arial"/>
          <w:b/>
          <w:sz w:val="20"/>
          <w:szCs w:val="20"/>
        </w:rPr>
      </w:pPr>
    </w:p>
    <w:p w:rsidR="005F2D4E" w:rsidRPr="00974B42" w:rsidRDefault="005F2D4E" w:rsidP="006B3A63">
      <w:pPr>
        <w:tabs>
          <w:tab w:val="left" w:pos="600"/>
          <w:tab w:val="left" w:pos="9639"/>
        </w:tabs>
        <w:jc w:val="both"/>
        <w:rPr>
          <w:rFonts w:ascii="Arial" w:hAnsi="Arial" w:cs="Arial"/>
          <w:b/>
          <w:sz w:val="20"/>
          <w:szCs w:val="20"/>
        </w:rPr>
      </w:pPr>
      <w:r w:rsidRPr="00974B42">
        <w:rPr>
          <w:rFonts w:ascii="Arial" w:hAnsi="Arial" w:cs="Arial"/>
          <w:b/>
          <w:sz w:val="20"/>
          <w:szCs w:val="20"/>
        </w:rPr>
        <w:t xml:space="preserve">19. </w:t>
      </w:r>
      <w:r w:rsidR="001E0B05">
        <w:rPr>
          <w:rFonts w:ascii="Arial" w:hAnsi="Arial" w:cs="Arial"/>
          <w:b/>
          <w:sz w:val="20"/>
          <w:szCs w:val="20"/>
        </w:rPr>
        <w:t xml:space="preserve">DO </w:t>
      </w:r>
      <w:r w:rsidRPr="00974B42">
        <w:rPr>
          <w:rFonts w:ascii="Arial" w:hAnsi="Arial" w:cs="Arial"/>
          <w:b/>
          <w:sz w:val="20"/>
          <w:szCs w:val="20"/>
        </w:rPr>
        <w:t>PAGAMENTO</w:t>
      </w:r>
      <w:r w:rsidR="002D2B52" w:rsidRPr="00974B42">
        <w:rPr>
          <w:rFonts w:ascii="Arial" w:hAnsi="Arial" w:cs="Arial"/>
          <w:b/>
          <w:sz w:val="20"/>
          <w:szCs w:val="20"/>
        </w:rPr>
        <w:t xml:space="preserve"> </w:t>
      </w:r>
    </w:p>
    <w:p w:rsidR="005F2D4E" w:rsidRPr="00974B42" w:rsidRDefault="005F2D4E" w:rsidP="006B3A63">
      <w:pPr>
        <w:tabs>
          <w:tab w:val="left" w:pos="9639"/>
        </w:tabs>
        <w:jc w:val="both"/>
        <w:rPr>
          <w:rFonts w:ascii="Arial" w:hAnsi="Arial" w:cs="Arial"/>
          <w:b/>
          <w:sz w:val="20"/>
          <w:szCs w:val="20"/>
        </w:rPr>
      </w:pPr>
    </w:p>
    <w:p w:rsidR="005F2D4E" w:rsidRPr="00957587" w:rsidRDefault="005F2D4E" w:rsidP="006B3A63">
      <w:pPr>
        <w:tabs>
          <w:tab w:val="left" w:pos="9639"/>
        </w:tabs>
        <w:jc w:val="both"/>
        <w:rPr>
          <w:rFonts w:ascii="Arial" w:hAnsi="Arial" w:cs="Arial"/>
          <w:sz w:val="20"/>
          <w:szCs w:val="20"/>
        </w:rPr>
      </w:pPr>
      <w:r w:rsidRPr="00957587">
        <w:rPr>
          <w:rFonts w:ascii="Arial" w:hAnsi="Arial" w:cs="Arial"/>
          <w:sz w:val="20"/>
          <w:szCs w:val="20"/>
        </w:rPr>
        <w:t xml:space="preserve">19.01. O pagamento será efetuado no prazo de </w:t>
      </w:r>
      <w:r w:rsidRPr="00957587">
        <w:rPr>
          <w:rFonts w:ascii="Arial" w:hAnsi="Arial" w:cs="Arial"/>
          <w:b/>
          <w:sz w:val="20"/>
          <w:szCs w:val="20"/>
        </w:rPr>
        <w:t xml:space="preserve">até </w:t>
      </w:r>
      <w:r w:rsidR="00450EA1" w:rsidRPr="00957587">
        <w:rPr>
          <w:rFonts w:ascii="Arial" w:hAnsi="Arial" w:cs="Arial"/>
          <w:b/>
          <w:sz w:val="20"/>
          <w:szCs w:val="20"/>
        </w:rPr>
        <w:t>20</w:t>
      </w:r>
      <w:r w:rsidRPr="00957587">
        <w:rPr>
          <w:rFonts w:ascii="Arial" w:hAnsi="Arial" w:cs="Arial"/>
          <w:b/>
          <w:sz w:val="20"/>
          <w:szCs w:val="20"/>
        </w:rPr>
        <w:t xml:space="preserve"> (</w:t>
      </w:r>
      <w:r w:rsidR="00450EA1" w:rsidRPr="00957587">
        <w:rPr>
          <w:rFonts w:ascii="Arial" w:hAnsi="Arial" w:cs="Arial"/>
          <w:b/>
          <w:sz w:val="20"/>
          <w:szCs w:val="20"/>
        </w:rPr>
        <w:t>vinte</w:t>
      </w:r>
      <w:r w:rsidRPr="00957587">
        <w:rPr>
          <w:rFonts w:ascii="Arial" w:hAnsi="Arial" w:cs="Arial"/>
          <w:b/>
          <w:sz w:val="20"/>
          <w:szCs w:val="20"/>
        </w:rPr>
        <w:t>) dias</w:t>
      </w:r>
      <w:r w:rsidRPr="00957587">
        <w:rPr>
          <w:rFonts w:ascii="Arial" w:hAnsi="Arial" w:cs="Arial"/>
          <w:sz w:val="20"/>
          <w:szCs w:val="20"/>
        </w:rPr>
        <w:t xml:space="preserve"> após </w:t>
      </w:r>
      <w:r w:rsidR="00450EA1" w:rsidRPr="00957587">
        <w:rPr>
          <w:rFonts w:ascii="Arial" w:hAnsi="Arial" w:cs="Arial"/>
          <w:sz w:val="20"/>
          <w:szCs w:val="20"/>
        </w:rPr>
        <w:t>o recebimento do objeto, emissão e aceitação da fatura</w:t>
      </w:r>
      <w:r w:rsidRPr="00957587">
        <w:rPr>
          <w:rFonts w:ascii="Arial" w:hAnsi="Arial" w:cs="Arial"/>
          <w:sz w:val="20"/>
          <w:szCs w:val="20"/>
        </w:rPr>
        <w:t xml:space="preserve"> devidamente aprovad</w:t>
      </w:r>
      <w:r w:rsidR="00450EA1" w:rsidRPr="00957587">
        <w:rPr>
          <w:rFonts w:ascii="Arial" w:hAnsi="Arial" w:cs="Arial"/>
          <w:sz w:val="20"/>
          <w:szCs w:val="20"/>
        </w:rPr>
        <w:t>a</w:t>
      </w:r>
      <w:r w:rsidRPr="00957587">
        <w:rPr>
          <w:rFonts w:ascii="Arial" w:hAnsi="Arial" w:cs="Arial"/>
          <w:sz w:val="20"/>
          <w:szCs w:val="20"/>
        </w:rPr>
        <w:t xml:space="preserve"> pela Contratante, junto à Tesouraria da SAECIL, seguindo as determinações constantes no </w:t>
      </w:r>
      <w:r w:rsidRPr="00957587">
        <w:rPr>
          <w:rFonts w:ascii="Arial" w:hAnsi="Arial" w:cs="Arial"/>
          <w:b/>
          <w:sz w:val="20"/>
          <w:szCs w:val="20"/>
        </w:rPr>
        <w:t>Anexo IV</w:t>
      </w:r>
      <w:r w:rsidRPr="00957587">
        <w:rPr>
          <w:rFonts w:ascii="Arial" w:hAnsi="Arial" w:cs="Arial"/>
          <w:sz w:val="20"/>
          <w:szCs w:val="20"/>
        </w:rPr>
        <w:t>.</w:t>
      </w:r>
    </w:p>
    <w:p w:rsidR="005F2D4E" w:rsidRPr="00974B42" w:rsidRDefault="005F2D4E" w:rsidP="006B3A63">
      <w:pPr>
        <w:tabs>
          <w:tab w:val="left" w:pos="9639"/>
        </w:tabs>
        <w:jc w:val="both"/>
        <w:rPr>
          <w:rFonts w:ascii="Arial" w:hAnsi="Arial" w:cs="Arial"/>
          <w:sz w:val="20"/>
          <w:szCs w:val="20"/>
        </w:rPr>
      </w:pPr>
    </w:p>
    <w:p w:rsidR="00450EA1" w:rsidRDefault="005F2D4E" w:rsidP="006B3A63">
      <w:pPr>
        <w:tabs>
          <w:tab w:val="left" w:pos="9639"/>
        </w:tabs>
        <w:jc w:val="both"/>
        <w:rPr>
          <w:rFonts w:ascii="Arial" w:hAnsi="Arial" w:cs="Arial"/>
          <w:sz w:val="20"/>
          <w:szCs w:val="20"/>
        </w:rPr>
      </w:pPr>
      <w:r w:rsidRPr="00974B42">
        <w:rPr>
          <w:rFonts w:ascii="Arial" w:hAnsi="Arial" w:cs="Arial"/>
          <w:sz w:val="20"/>
          <w:szCs w:val="20"/>
        </w:rPr>
        <w:lastRenderedPageBreak/>
        <w:t xml:space="preserve">19.02. A </w:t>
      </w:r>
      <w:r w:rsidR="00563C07" w:rsidRPr="00974B42">
        <w:rPr>
          <w:rFonts w:ascii="Arial" w:hAnsi="Arial" w:cs="Arial"/>
          <w:sz w:val="20"/>
          <w:szCs w:val="20"/>
        </w:rPr>
        <w:t xml:space="preserve">Detentora da Ata/Contratada </w:t>
      </w:r>
      <w:r w:rsidRPr="00974B42">
        <w:rPr>
          <w:rFonts w:ascii="Arial" w:hAnsi="Arial" w:cs="Arial"/>
          <w:sz w:val="20"/>
          <w:szCs w:val="20"/>
        </w:rPr>
        <w:t xml:space="preserve">deverá enviar o arquivo XML da NOTA FISCAL ELETRÔNICA para o e-mail </w:t>
      </w:r>
      <w:hyperlink r:id="rId10" w:history="1">
        <w:r w:rsidRPr="00974B42">
          <w:rPr>
            <w:rStyle w:val="Hyperlink"/>
            <w:rFonts w:ascii="Arial" w:hAnsi="Arial" w:cs="Arial"/>
            <w:b/>
            <w:color w:val="auto"/>
            <w:sz w:val="20"/>
            <w:szCs w:val="20"/>
          </w:rPr>
          <w:t>compras@saecil.com.br</w:t>
        </w:r>
      </w:hyperlink>
      <w:r w:rsidRPr="00974B42">
        <w:rPr>
          <w:rFonts w:ascii="Arial" w:hAnsi="Arial" w:cs="Arial"/>
          <w:b/>
          <w:sz w:val="20"/>
          <w:szCs w:val="20"/>
        </w:rPr>
        <w:t>,</w:t>
      </w:r>
      <w:r w:rsidRPr="00974B42">
        <w:rPr>
          <w:rFonts w:ascii="Arial" w:hAnsi="Arial" w:cs="Arial"/>
          <w:sz w:val="20"/>
          <w:szCs w:val="20"/>
        </w:rPr>
        <w:t xml:space="preserve"> onde a nota será analisada pelo sistema VARITUS.</w:t>
      </w:r>
    </w:p>
    <w:p w:rsidR="00EB3583" w:rsidRDefault="00EB3583" w:rsidP="006B3A63">
      <w:pPr>
        <w:tabs>
          <w:tab w:val="left" w:pos="9639"/>
        </w:tabs>
        <w:jc w:val="both"/>
        <w:rPr>
          <w:rFonts w:ascii="Arial" w:hAnsi="Arial" w:cs="Arial"/>
          <w:sz w:val="20"/>
          <w:szCs w:val="20"/>
        </w:rPr>
      </w:pPr>
    </w:p>
    <w:p w:rsidR="00EB3583" w:rsidRPr="00450EA1" w:rsidRDefault="00EB3583" w:rsidP="006B3A63">
      <w:pPr>
        <w:tabs>
          <w:tab w:val="left" w:pos="9639"/>
        </w:tabs>
        <w:ind w:left="709"/>
        <w:jc w:val="both"/>
        <w:rPr>
          <w:rFonts w:ascii="Arial" w:hAnsi="Arial" w:cs="Arial"/>
          <w:sz w:val="20"/>
          <w:szCs w:val="20"/>
        </w:rPr>
      </w:pPr>
      <w:r>
        <w:rPr>
          <w:rFonts w:ascii="Arial" w:hAnsi="Arial" w:cs="Arial"/>
          <w:sz w:val="20"/>
          <w:szCs w:val="20"/>
        </w:rPr>
        <w:t xml:space="preserve">19.02.01. </w:t>
      </w:r>
      <w:r w:rsidRPr="00450EA1">
        <w:rPr>
          <w:rFonts w:ascii="Arial" w:hAnsi="Arial" w:cs="Arial"/>
          <w:sz w:val="20"/>
          <w:szCs w:val="20"/>
        </w:rPr>
        <w:t xml:space="preserve">A fatura não aprovada pela SAECIL será devolvida à </w:t>
      </w:r>
      <w:r>
        <w:rPr>
          <w:rFonts w:ascii="Arial" w:hAnsi="Arial" w:cs="Arial"/>
          <w:sz w:val="20"/>
          <w:szCs w:val="20"/>
        </w:rPr>
        <w:t>Contratada</w:t>
      </w:r>
      <w:r w:rsidRPr="00450EA1">
        <w:rPr>
          <w:rFonts w:ascii="Arial" w:hAnsi="Arial" w:cs="Arial"/>
          <w:sz w:val="20"/>
          <w:szCs w:val="20"/>
        </w:rPr>
        <w:t xml:space="preserve"> para as necessárias correções, com as informações que motivaram sua rejeição.</w:t>
      </w:r>
    </w:p>
    <w:p w:rsidR="00EB3583" w:rsidRPr="00450EA1" w:rsidRDefault="00EB3583" w:rsidP="006B3A63">
      <w:pPr>
        <w:tabs>
          <w:tab w:val="left" w:pos="9639"/>
        </w:tabs>
        <w:jc w:val="both"/>
        <w:rPr>
          <w:rFonts w:ascii="Arial" w:hAnsi="Arial" w:cs="Arial"/>
          <w:sz w:val="20"/>
          <w:szCs w:val="20"/>
        </w:rPr>
      </w:pPr>
    </w:p>
    <w:p w:rsidR="00EB3583" w:rsidRPr="00450EA1" w:rsidRDefault="00EB3583" w:rsidP="006B3A63">
      <w:pPr>
        <w:tabs>
          <w:tab w:val="left" w:pos="9639"/>
        </w:tabs>
        <w:ind w:left="709"/>
        <w:jc w:val="both"/>
        <w:rPr>
          <w:rFonts w:ascii="Arial" w:hAnsi="Arial" w:cs="Arial"/>
          <w:sz w:val="20"/>
          <w:szCs w:val="20"/>
        </w:rPr>
      </w:pPr>
      <w:r>
        <w:rPr>
          <w:rFonts w:ascii="Arial" w:hAnsi="Arial" w:cs="Arial"/>
          <w:sz w:val="20"/>
          <w:szCs w:val="20"/>
        </w:rPr>
        <w:t>19</w:t>
      </w:r>
      <w:r w:rsidRPr="00450EA1">
        <w:rPr>
          <w:rFonts w:ascii="Arial" w:hAnsi="Arial" w:cs="Arial"/>
          <w:sz w:val="20"/>
          <w:szCs w:val="20"/>
        </w:rPr>
        <w:t>.0</w:t>
      </w:r>
      <w:r>
        <w:rPr>
          <w:rFonts w:ascii="Arial" w:hAnsi="Arial" w:cs="Arial"/>
          <w:sz w:val="20"/>
          <w:szCs w:val="20"/>
        </w:rPr>
        <w:t>2</w:t>
      </w:r>
      <w:r w:rsidRPr="00450EA1">
        <w:rPr>
          <w:rFonts w:ascii="Arial" w:hAnsi="Arial" w:cs="Arial"/>
          <w:sz w:val="20"/>
          <w:szCs w:val="20"/>
        </w:rPr>
        <w:t xml:space="preserve">.02. A devolução da fatura não aprovada pela SAECIL em hipótese alguma servirá de pretexto para que a </w:t>
      </w:r>
      <w:r>
        <w:rPr>
          <w:rFonts w:ascii="Arial" w:hAnsi="Arial" w:cs="Arial"/>
          <w:sz w:val="20"/>
          <w:szCs w:val="20"/>
        </w:rPr>
        <w:t>Contratada</w:t>
      </w:r>
      <w:r w:rsidRPr="00450EA1">
        <w:rPr>
          <w:rFonts w:ascii="Arial" w:hAnsi="Arial" w:cs="Arial"/>
          <w:sz w:val="20"/>
          <w:szCs w:val="20"/>
        </w:rPr>
        <w:t xml:space="preserve"> suspenda </w:t>
      </w:r>
      <w:r>
        <w:rPr>
          <w:rFonts w:ascii="Arial" w:hAnsi="Arial" w:cs="Arial"/>
          <w:sz w:val="20"/>
          <w:szCs w:val="20"/>
        </w:rPr>
        <w:t>o fornecimento</w:t>
      </w:r>
      <w:r w:rsidRPr="00450EA1">
        <w:rPr>
          <w:rFonts w:ascii="Arial" w:hAnsi="Arial" w:cs="Arial"/>
          <w:sz w:val="20"/>
          <w:szCs w:val="20"/>
        </w:rPr>
        <w:t>.</w:t>
      </w:r>
    </w:p>
    <w:p w:rsidR="00450EA1" w:rsidRPr="005A14A0" w:rsidRDefault="00450EA1" w:rsidP="006B3A63">
      <w:pPr>
        <w:tabs>
          <w:tab w:val="left" w:pos="9639"/>
        </w:tabs>
        <w:jc w:val="both"/>
        <w:rPr>
          <w:rFonts w:ascii="Arial" w:hAnsi="Arial" w:cs="Arial"/>
          <w:color w:val="FF0000"/>
          <w:sz w:val="20"/>
          <w:szCs w:val="20"/>
        </w:rPr>
      </w:pPr>
    </w:p>
    <w:p w:rsidR="005F2D4E" w:rsidRDefault="005F2D4E" w:rsidP="006B3A63">
      <w:pPr>
        <w:tabs>
          <w:tab w:val="left" w:pos="9639"/>
        </w:tabs>
        <w:jc w:val="both"/>
        <w:rPr>
          <w:rFonts w:ascii="Arial" w:hAnsi="Arial" w:cs="Arial"/>
          <w:sz w:val="20"/>
          <w:szCs w:val="20"/>
        </w:rPr>
      </w:pPr>
      <w:r w:rsidRPr="00974B42">
        <w:rPr>
          <w:rFonts w:ascii="Arial" w:hAnsi="Arial" w:cs="Arial"/>
          <w:sz w:val="20"/>
          <w:szCs w:val="20"/>
        </w:rPr>
        <w:t>19.0</w:t>
      </w:r>
      <w:r w:rsidR="005A14A0" w:rsidRPr="00974B42">
        <w:rPr>
          <w:rFonts w:ascii="Arial" w:hAnsi="Arial" w:cs="Arial"/>
          <w:sz w:val="20"/>
          <w:szCs w:val="20"/>
        </w:rPr>
        <w:t>3</w:t>
      </w:r>
      <w:r w:rsidRPr="00974B42">
        <w:rPr>
          <w:rFonts w:ascii="Arial" w:hAnsi="Arial" w:cs="Arial"/>
          <w:sz w:val="20"/>
          <w:szCs w:val="20"/>
        </w:rPr>
        <w:t xml:space="preserve">. </w:t>
      </w:r>
      <w:r w:rsidR="00E51EA1" w:rsidRPr="00974B42">
        <w:rPr>
          <w:rFonts w:ascii="Arial" w:hAnsi="Arial" w:cs="Arial"/>
          <w:sz w:val="20"/>
          <w:szCs w:val="20"/>
        </w:rPr>
        <w:t>T</w:t>
      </w:r>
      <w:r w:rsidR="00023BA0" w:rsidRPr="00974B42">
        <w:rPr>
          <w:rFonts w:ascii="Arial" w:hAnsi="Arial" w:cs="Arial"/>
          <w:sz w:val="20"/>
          <w:szCs w:val="20"/>
        </w:rPr>
        <w:t xml:space="preserve">odo e qualquer pagamento devido pela Contratante será efetuado </w:t>
      </w:r>
      <w:r w:rsidR="00023BA0" w:rsidRPr="00974B42">
        <w:rPr>
          <w:rFonts w:ascii="Arial" w:hAnsi="Arial" w:cs="Arial"/>
          <w:b/>
          <w:sz w:val="20"/>
          <w:szCs w:val="20"/>
        </w:rPr>
        <w:t>exclusivamente</w:t>
      </w:r>
      <w:r w:rsidR="00023BA0" w:rsidRPr="00974B42">
        <w:rPr>
          <w:rFonts w:ascii="Arial" w:hAnsi="Arial" w:cs="Arial"/>
          <w:sz w:val="20"/>
          <w:szCs w:val="20"/>
        </w:rPr>
        <w:t xml:space="preserve"> através de depósito em conta corrente, devendo, portanto, </w:t>
      </w:r>
      <w:r w:rsidR="00E51EA1" w:rsidRPr="00974B42">
        <w:rPr>
          <w:rFonts w:ascii="Arial" w:hAnsi="Arial" w:cs="Arial"/>
          <w:sz w:val="20"/>
          <w:szCs w:val="20"/>
        </w:rPr>
        <w:t xml:space="preserve">a Contratada </w:t>
      </w:r>
      <w:r w:rsidR="00023BA0" w:rsidRPr="00974B42">
        <w:rPr>
          <w:rFonts w:ascii="Arial" w:hAnsi="Arial" w:cs="Arial"/>
          <w:sz w:val="20"/>
          <w:szCs w:val="20"/>
        </w:rPr>
        <w:t xml:space="preserve">informar banco, agência e nº. </w:t>
      </w:r>
      <w:proofErr w:type="gramStart"/>
      <w:r w:rsidR="00023BA0" w:rsidRPr="00974B42">
        <w:rPr>
          <w:rFonts w:ascii="Arial" w:hAnsi="Arial" w:cs="Arial"/>
          <w:sz w:val="20"/>
          <w:szCs w:val="20"/>
        </w:rPr>
        <w:t>de</w:t>
      </w:r>
      <w:proofErr w:type="gramEnd"/>
      <w:r w:rsidR="00023BA0" w:rsidRPr="00974B42">
        <w:rPr>
          <w:rFonts w:ascii="Arial" w:hAnsi="Arial" w:cs="Arial"/>
          <w:sz w:val="20"/>
          <w:szCs w:val="20"/>
        </w:rPr>
        <w:t xml:space="preserve"> conta.</w:t>
      </w:r>
    </w:p>
    <w:p w:rsidR="00EB3583" w:rsidRDefault="00EB3583" w:rsidP="006B3A63">
      <w:pPr>
        <w:tabs>
          <w:tab w:val="left" w:pos="9639"/>
        </w:tabs>
        <w:jc w:val="both"/>
        <w:rPr>
          <w:rFonts w:ascii="Arial" w:hAnsi="Arial" w:cs="Arial"/>
          <w:sz w:val="20"/>
          <w:szCs w:val="20"/>
        </w:rPr>
      </w:pPr>
    </w:p>
    <w:p w:rsidR="00EB3583" w:rsidRDefault="00EB3583" w:rsidP="006B3A63">
      <w:pPr>
        <w:jc w:val="both"/>
        <w:rPr>
          <w:rFonts w:ascii="Arial" w:hAnsi="Arial" w:cs="Arial"/>
          <w:sz w:val="20"/>
          <w:szCs w:val="20"/>
        </w:rPr>
      </w:pPr>
      <w:r>
        <w:rPr>
          <w:rFonts w:ascii="Arial" w:hAnsi="Arial" w:cs="Arial"/>
          <w:sz w:val="20"/>
          <w:szCs w:val="20"/>
        </w:rPr>
        <w:t xml:space="preserve">19.04. </w:t>
      </w:r>
      <w:r w:rsidRPr="00317E28">
        <w:rPr>
          <w:rFonts w:ascii="Arial" w:hAnsi="Arial" w:cs="Arial"/>
          <w:sz w:val="20"/>
          <w:szCs w:val="20"/>
        </w:rPr>
        <w:t>O pagamento</w:t>
      </w:r>
      <w:r>
        <w:rPr>
          <w:rFonts w:ascii="Arial" w:hAnsi="Arial" w:cs="Arial"/>
          <w:sz w:val="20"/>
          <w:szCs w:val="20"/>
        </w:rPr>
        <w:t xml:space="preserve"> e fiscalização realizados pela Contratante não isentará a Contratada das responsabilidades contratuais e nem implicará na aceitação provisória ou definitiva dos produtos.</w:t>
      </w:r>
    </w:p>
    <w:p w:rsidR="00EB3583" w:rsidRDefault="00EB3583" w:rsidP="006B3A63">
      <w:pPr>
        <w:jc w:val="both"/>
        <w:rPr>
          <w:rFonts w:ascii="Arial" w:hAnsi="Arial" w:cs="Arial"/>
          <w:sz w:val="20"/>
          <w:szCs w:val="20"/>
        </w:rPr>
      </w:pPr>
    </w:p>
    <w:p w:rsidR="00EB3583" w:rsidRDefault="00EB3583" w:rsidP="006B3A63">
      <w:pPr>
        <w:tabs>
          <w:tab w:val="left" w:pos="9639"/>
        </w:tabs>
        <w:jc w:val="both"/>
        <w:rPr>
          <w:rFonts w:ascii="Arial" w:hAnsi="Arial" w:cs="Arial"/>
          <w:sz w:val="20"/>
          <w:szCs w:val="20"/>
        </w:rPr>
      </w:pPr>
      <w:r>
        <w:rPr>
          <w:rFonts w:ascii="Arial" w:hAnsi="Arial" w:cs="Arial"/>
          <w:sz w:val="20"/>
          <w:szCs w:val="20"/>
        </w:rPr>
        <w:t>19.05</w:t>
      </w:r>
      <w:r w:rsidRPr="00450EA1">
        <w:rPr>
          <w:rFonts w:ascii="Arial" w:hAnsi="Arial" w:cs="Arial"/>
          <w:sz w:val="20"/>
          <w:szCs w:val="20"/>
        </w:rPr>
        <w:t xml:space="preserve">. A não aceitação dos </w:t>
      </w:r>
      <w:r>
        <w:rPr>
          <w:rFonts w:ascii="Arial" w:hAnsi="Arial" w:cs="Arial"/>
          <w:sz w:val="20"/>
          <w:szCs w:val="20"/>
        </w:rPr>
        <w:t>produtos</w:t>
      </w:r>
      <w:r w:rsidRPr="00450EA1">
        <w:rPr>
          <w:rFonts w:ascii="Arial" w:hAnsi="Arial" w:cs="Arial"/>
          <w:sz w:val="20"/>
          <w:szCs w:val="20"/>
        </w:rPr>
        <w:t xml:space="preserve"> implicará na suspensão imediata dos pagamentos.</w:t>
      </w:r>
    </w:p>
    <w:p w:rsidR="00EB3583" w:rsidRPr="00BD6EE3" w:rsidRDefault="00EB3583" w:rsidP="006B3A63">
      <w:pPr>
        <w:jc w:val="both"/>
        <w:rPr>
          <w:rFonts w:ascii="Arial" w:hAnsi="Arial" w:cs="Arial"/>
          <w:sz w:val="20"/>
          <w:szCs w:val="20"/>
        </w:rPr>
      </w:pPr>
    </w:p>
    <w:p w:rsidR="002910D7" w:rsidRPr="00974B42" w:rsidRDefault="00EB3583" w:rsidP="006B3A63">
      <w:pPr>
        <w:jc w:val="both"/>
        <w:rPr>
          <w:rFonts w:ascii="Arial" w:hAnsi="Arial" w:cs="Arial"/>
          <w:sz w:val="20"/>
          <w:szCs w:val="20"/>
        </w:rPr>
      </w:pPr>
      <w:r>
        <w:rPr>
          <w:rFonts w:ascii="Arial" w:hAnsi="Arial" w:cs="Arial"/>
          <w:sz w:val="20"/>
          <w:szCs w:val="20"/>
        </w:rPr>
        <w:t xml:space="preserve">19.06. </w:t>
      </w:r>
      <w:r w:rsidR="002910D7" w:rsidRPr="00974B42">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EB3583" w:rsidRDefault="00EB3583" w:rsidP="006B3A63">
      <w:pPr>
        <w:jc w:val="both"/>
        <w:rPr>
          <w:rFonts w:ascii="Arial" w:hAnsi="Arial" w:cs="Arial"/>
          <w:b/>
          <w:sz w:val="20"/>
          <w:szCs w:val="20"/>
        </w:rPr>
      </w:pPr>
    </w:p>
    <w:p w:rsidR="001A29DC" w:rsidRDefault="001A29DC" w:rsidP="006B3A63">
      <w:pPr>
        <w:jc w:val="both"/>
        <w:rPr>
          <w:rFonts w:ascii="Arial" w:hAnsi="Arial" w:cs="Arial"/>
          <w:b/>
          <w:sz w:val="20"/>
          <w:szCs w:val="20"/>
        </w:rPr>
      </w:pPr>
    </w:p>
    <w:p w:rsidR="005F2D4E" w:rsidRPr="0064308A" w:rsidRDefault="005F2D4E" w:rsidP="006B3A63">
      <w:pPr>
        <w:jc w:val="both"/>
        <w:rPr>
          <w:rFonts w:ascii="Arial" w:hAnsi="Arial" w:cs="Arial"/>
          <w:b/>
          <w:sz w:val="20"/>
          <w:szCs w:val="20"/>
        </w:rPr>
      </w:pPr>
      <w:r w:rsidRPr="0064308A">
        <w:rPr>
          <w:rFonts w:ascii="Arial" w:hAnsi="Arial" w:cs="Arial"/>
          <w:b/>
          <w:sz w:val="20"/>
          <w:szCs w:val="20"/>
        </w:rPr>
        <w:t xml:space="preserve">20. DOTAÇÃO ORÇAMENTÁRIA </w:t>
      </w:r>
    </w:p>
    <w:p w:rsidR="007E1056" w:rsidRPr="0064308A" w:rsidRDefault="007E1056" w:rsidP="006B3A63">
      <w:pPr>
        <w:jc w:val="both"/>
        <w:rPr>
          <w:rFonts w:ascii="Arial" w:hAnsi="Arial" w:cs="Arial"/>
          <w:sz w:val="20"/>
          <w:szCs w:val="20"/>
        </w:rPr>
      </w:pPr>
    </w:p>
    <w:p w:rsidR="005F2D4E" w:rsidRPr="0064308A" w:rsidRDefault="005F2D4E" w:rsidP="006B3A63">
      <w:pPr>
        <w:jc w:val="both"/>
        <w:rPr>
          <w:rFonts w:ascii="Arial" w:hAnsi="Arial" w:cs="Arial"/>
          <w:sz w:val="20"/>
          <w:szCs w:val="20"/>
        </w:rPr>
      </w:pPr>
      <w:r w:rsidRPr="0064308A">
        <w:rPr>
          <w:rFonts w:ascii="Arial" w:hAnsi="Arial" w:cs="Arial"/>
          <w:sz w:val="20"/>
          <w:szCs w:val="20"/>
        </w:rPr>
        <w:t>20.01. As despesas decorrentes da execução do objeto da presente licitação correrão por conta da dotaç</w:t>
      </w:r>
      <w:r w:rsidR="00E51EA1" w:rsidRPr="0064308A">
        <w:rPr>
          <w:rFonts w:ascii="Arial" w:hAnsi="Arial" w:cs="Arial"/>
          <w:sz w:val="20"/>
          <w:szCs w:val="20"/>
        </w:rPr>
        <w:t>ão</w:t>
      </w:r>
      <w:r w:rsidRPr="0064308A">
        <w:rPr>
          <w:rFonts w:ascii="Arial" w:hAnsi="Arial" w:cs="Arial"/>
          <w:sz w:val="20"/>
          <w:szCs w:val="20"/>
        </w:rPr>
        <w:t xml:space="preserve"> orçamentária </w:t>
      </w:r>
      <w:r w:rsidR="004E06DB" w:rsidRPr="0064308A">
        <w:rPr>
          <w:rFonts w:ascii="Arial" w:hAnsi="Arial" w:cs="Arial"/>
          <w:sz w:val="20"/>
          <w:szCs w:val="20"/>
        </w:rPr>
        <w:t>nº</w:t>
      </w:r>
      <w:r w:rsidR="00E51EA1" w:rsidRPr="0064308A">
        <w:rPr>
          <w:rFonts w:ascii="Arial" w:hAnsi="Arial" w:cs="Arial"/>
          <w:sz w:val="20"/>
          <w:szCs w:val="20"/>
        </w:rPr>
        <w:t>.</w:t>
      </w:r>
      <w:r w:rsidR="004E06DB" w:rsidRPr="0064308A">
        <w:rPr>
          <w:rFonts w:ascii="Arial" w:hAnsi="Arial" w:cs="Arial"/>
          <w:sz w:val="20"/>
          <w:szCs w:val="20"/>
        </w:rPr>
        <w:t xml:space="preserve"> 030102.1751200422.027</w:t>
      </w:r>
      <w:r w:rsidR="009D6482" w:rsidRPr="0064308A">
        <w:rPr>
          <w:rFonts w:ascii="Arial" w:hAnsi="Arial" w:cs="Arial"/>
          <w:sz w:val="20"/>
          <w:szCs w:val="20"/>
        </w:rPr>
        <w:t xml:space="preserve"> </w:t>
      </w:r>
      <w:r w:rsidR="00D9350F" w:rsidRPr="0064308A">
        <w:rPr>
          <w:rFonts w:ascii="Arial" w:hAnsi="Arial" w:cs="Arial"/>
          <w:sz w:val="20"/>
          <w:szCs w:val="20"/>
        </w:rPr>
        <w:t>-</w:t>
      </w:r>
      <w:r w:rsidR="009D6482" w:rsidRPr="0064308A">
        <w:rPr>
          <w:rFonts w:ascii="Arial" w:hAnsi="Arial" w:cs="Arial"/>
          <w:sz w:val="20"/>
          <w:szCs w:val="20"/>
        </w:rPr>
        <w:t xml:space="preserve"> </w:t>
      </w:r>
      <w:r w:rsidRPr="0064308A">
        <w:rPr>
          <w:rFonts w:ascii="Arial" w:hAnsi="Arial" w:cs="Arial"/>
          <w:sz w:val="20"/>
          <w:szCs w:val="20"/>
        </w:rPr>
        <w:t>33903</w:t>
      </w:r>
      <w:r w:rsidR="00C66CA5">
        <w:rPr>
          <w:rFonts w:ascii="Arial" w:hAnsi="Arial" w:cs="Arial"/>
          <w:sz w:val="20"/>
          <w:szCs w:val="20"/>
        </w:rPr>
        <w:t>0</w:t>
      </w:r>
      <w:r w:rsidRPr="0064308A">
        <w:rPr>
          <w:rFonts w:ascii="Arial" w:hAnsi="Arial" w:cs="Arial"/>
          <w:sz w:val="20"/>
          <w:szCs w:val="20"/>
        </w:rPr>
        <w:t>00</w:t>
      </w:r>
      <w:r w:rsidR="00D9350F" w:rsidRPr="0064308A">
        <w:rPr>
          <w:rFonts w:ascii="Arial" w:hAnsi="Arial" w:cs="Arial"/>
          <w:sz w:val="20"/>
          <w:szCs w:val="20"/>
        </w:rPr>
        <w:t xml:space="preserve"> </w:t>
      </w:r>
      <w:r w:rsidRPr="0064308A">
        <w:rPr>
          <w:rFonts w:ascii="Arial" w:hAnsi="Arial" w:cs="Arial"/>
          <w:sz w:val="20"/>
          <w:szCs w:val="20"/>
        </w:rPr>
        <w:t>do</w:t>
      </w:r>
      <w:r w:rsidR="009D6482" w:rsidRPr="0064308A">
        <w:rPr>
          <w:rFonts w:ascii="Arial" w:hAnsi="Arial" w:cs="Arial"/>
          <w:sz w:val="20"/>
          <w:szCs w:val="20"/>
        </w:rPr>
        <w:t>s</w:t>
      </w:r>
      <w:r w:rsidRPr="0064308A">
        <w:rPr>
          <w:rFonts w:ascii="Arial" w:hAnsi="Arial" w:cs="Arial"/>
          <w:sz w:val="20"/>
          <w:szCs w:val="20"/>
        </w:rPr>
        <w:t xml:space="preserve"> orçamento</w:t>
      </w:r>
      <w:r w:rsidR="009D6482" w:rsidRPr="0064308A">
        <w:rPr>
          <w:rFonts w:ascii="Arial" w:hAnsi="Arial" w:cs="Arial"/>
          <w:sz w:val="20"/>
          <w:szCs w:val="20"/>
        </w:rPr>
        <w:t>s dos exercícios</w:t>
      </w:r>
      <w:r w:rsidRPr="0064308A">
        <w:rPr>
          <w:rFonts w:ascii="Arial" w:hAnsi="Arial" w:cs="Arial"/>
          <w:sz w:val="20"/>
          <w:szCs w:val="20"/>
        </w:rPr>
        <w:t xml:space="preserve"> vigente </w:t>
      </w:r>
      <w:r w:rsidR="009D6482" w:rsidRPr="0064308A">
        <w:rPr>
          <w:rFonts w:ascii="Arial" w:hAnsi="Arial" w:cs="Arial"/>
          <w:sz w:val="20"/>
          <w:szCs w:val="20"/>
        </w:rPr>
        <w:t xml:space="preserve">e </w:t>
      </w:r>
      <w:r w:rsidRPr="0064308A">
        <w:rPr>
          <w:rFonts w:ascii="Arial" w:hAnsi="Arial" w:cs="Arial"/>
          <w:sz w:val="20"/>
          <w:szCs w:val="20"/>
        </w:rPr>
        <w:t>subsequente.</w:t>
      </w:r>
    </w:p>
    <w:p w:rsidR="00572F14" w:rsidRDefault="00572F14" w:rsidP="006B3A63">
      <w:pPr>
        <w:jc w:val="both"/>
        <w:rPr>
          <w:rFonts w:ascii="Arial" w:hAnsi="Arial" w:cs="Arial"/>
          <w:b/>
          <w:sz w:val="20"/>
          <w:szCs w:val="20"/>
        </w:rPr>
      </w:pPr>
    </w:p>
    <w:p w:rsidR="006B3A63" w:rsidRDefault="006B3A63" w:rsidP="006B3A63">
      <w:pPr>
        <w:jc w:val="both"/>
        <w:rPr>
          <w:rFonts w:ascii="Arial" w:hAnsi="Arial" w:cs="Arial"/>
          <w:b/>
          <w:sz w:val="20"/>
          <w:szCs w:val="20"/>
        </w:rPr>
      </w:pPr>
    </w:p>
    <w:p w:rsidR="003E49F6" w:rsidRPr="007140B2" w:rsidRDefault="003E49F6" w:rsidP="006B3A63">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3E49F6" w:rsidRDefault="003E49F6" w:rsidP="006B3A63">
      <w:pPr>
        <w:jc w:val="both"/>
        <w:rPr>
          <w:rFonts w:ascii="Arial" w:hAnsi="Arial" w:cs="Arial"/>
          <w:b/>
          <w:sz w:val="20"/>
          <w:szCs w:val="20"/>
        </w:rPr>
      </w:pPr>
    </w:p>
    <w:p w:rsidR="003E49F6" w:rsidRPr="00BA7AA6" w:rsidRDefault="003E49F6" w:rsidP="006B3A63">
      <w:pPr>
        <w:tabs>
          <w:tab w:val="left" w:pos="900"/>
        </w:tabs>
        <w:jc w:val="both"/>
        <w:rPr>
          <w:rFonts w:ascii="Arial" w:hAnsi="Arial" w:cs="Arial"/>
          <w:sz w:val="20"/>
          <w:szCs w:val="20"/>
        </w:rPr>
      </w:pPr>
      <w:r w:rsidRPr="00000B60">
        <w:rPr>
          <w:rFonts w:ascii="Arial" w:hAnsi="Arial" w:cs="Arial"/>
          <w:sz w:val="20"/>
          <w:szCs w:val="20"/>
        </w:rPr>
        <w:t xml:space="preserve">21.01. </w:t>
      </w:r>
      <w:r w:rsidRPr="00BA7AA6">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w:t>
      </w:r>
      <w:r w:rsidR="00F1359B">
        <w:rPr>
          <w:rFonts w:ascii="Arial" w:hAnsi="Arial" w:cs="Arial"/>
          <w:sz w:val="20"/>
          <w:szCs w:val="20"/>
        </w:rPr>
        <w:t xml:space="preserve"> do</w:t>
      </w:r>
      <w:r w:rsidRPr="00BA7AA6">
        <w:rPr>
          <w:rFonts w:ascii="Arial" w:hAnsi="Arial" w:cs="Arial"/>
          <w:sz w:val="20"/>
          <w:szCs w:val="20"/>
        </w:rPr>
        <w:t xml:space="preserve"> </w:t>
      </w:r>
      <w:r w:rsidR="00F1359B">
        <w:rPr>
          <w:rFonts w:ascii="Arial" w:hAnsi="Arial" w:cs="Arial"/>
          <w:sz w:val="20"/>
          <w:szCs w:val="20"/>
        </w:rPr>
        <w:t>fornecimento</w:t>
      </w:r>
      <w:r w:rsidR="002809E5" w:rsidRPr="007140B2">
        <w:rPr>
          <w:rFonts w:ascii="Arial" w:hAnsi="Arial" w:cs="Arial"/>
          <w:sz w:val="20"/>
          <w:szCs w:val="20"/>
        </w:rPr>
        <w:t xml:space="preserve"> poderá ser revisada</w:t>
      </w:r>
      <w:r w:rsidRPr="00BA7AA6">
        <w:rPr>
          <w:rFonts w:ascii="Arial" w:hAnsi="Arial" w:cs="Arial"/>
          <w:sz w:val="20"/>
          <w:szCs w:val="20"/>
        </w:rPr>
        <w:t xml:space="preserve"> poderá ser revisada, objetivando a manutenção do equilíbrio econômico-financeiro inicial do Contrato.</w:t>
      </w:r>
    </w:p>
    <w:p w:rsidR="003E49F6" w:rsidRPr="007140B2" w:rsidRDefault="003E49F6" w:rsidP="006B3A63">
      <w:pPr>
        <w:jc w:val="both"/>
        <w:rPr>
          <w:rFonts w:ascii="Arial" w:hAnsi="Arial" w:cs="Arial"/>
          <w:sz w:val="20"/>
          <w:szCs w:val="20"/>
        </w:rPr>
      </w:pPr>
    </w:p>
    <w:p w:rsidR="003E49F6" w:rsidRDefault="003E49F6" w:rsidP="006B3A63">
      <w:pPr>
        <w:jc w:val="both"/>
        <w:rPr>
          <w:rFonts w:ascii="Arial" w:hAnsi="Arial" w:cs="Arial"/>
          <w:sz w:val="20"/>
          <w:szCs w:val="20"/>
        </w:rPr>
      </w:pPr>
      <w:r w:rsidRPr="00000B60">
        <w:rPr>
          <w:rFonts w:ascii="Arial" w:hAnsi="Arial" w:cs="Arial"/>
          <w:sz w:val="20"/>
          <w:szCs w:val="20"/>
        </w:rPr>
        <w:t xml:space="preserve">21.02. Caso a empresa Detentora da Ata solicite alteração de </w:t>
      </w:r>
      <w:proofErr w:type="gramStart"/>
      <w:r w:rsidRPr="00000B60">
        <w:rPr>
          <w:rFonts w:ascii="Arial" w:hAnsi="Arial" w:cs="Arial"/>
          <w:sz w:val="20"/>
          <w:szCs w:val="20"/>
        </w:rPr>
        <w:t>preço(</w:t>
      </w:r>
      <w:proofErr w:type="gramEnd"/>
      <w:r w:rsidRPr="00000B60">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896D96" w:rsidRDefault="00896D96" w:rsidP="006B3A63">
      <w:pPr>
        <w:jc w:val="both"/>
        <w:rPr>
          <w:rFonts w:ascii="Arial" w:hAnsi="Arial" w:cs="Arial"/>
          <w:b/>
          <w:sz w:val="20"/>
          <w:szCs w:val="20"/>
        </w:rPr>
      </w:pPr>
    </w:p>
    <w:p w:rsidR="006B3A63" w:rsidRDefault="006B3A63" w:rsidP="006B3A63">
      <w:pPr>
        <w:jc w:val="both"/>
        <w:rPr>
          <w:rFonts w:ascii="Arial" w:hAnsi="Arial" w:cs="Arial"/>
          <w:b/>
          <w:sz w:val="20"/>
          <w:szCs w:val="20"/>
        </w:rPr>
      </w:pPr>
    </w:p>
    <w:p w:rsidR="003E49F6" w:rsidRPr="006C4ADB" w:rsidRDefault="003E49F6" w:rsidP="006B3A63">
      <w:pPr>
        <w:jc w:val="both"/>
        <w:rPr>
          <w:rFonts w:ascii="Arial" w:hAnsi="Arial" w:cs="Arial"/>
          <w:b/>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DO CANCELAMENTO DA ATA DE REGISTRO DE PREÇOS</w:t>
      </w:r>
    </w:p>
    <w:p w:rsidR="003E49F6" w:rsidRDefault="003E49F6" w:rsidP="006B3A63">
      <w:pPr>
        <w:jc w:val="both"/>
        <w:rPr>
          <w:rFonts w:ascii="Arial" w:hAnsi="Arial" w:cs="Arial"/>
          <w:b/>
          <w:sz w:val="20"/>
          <w:szCs w:val="20"/>
        </w:rPr>
      </w:pPr>
    </w:p>
    <w:p w:rsidR="00E51EA1" w:rsidRPr="00B711AB" w:rsidRDefault="003E49F6" w:rsidP="006B3A63">
      <w:pPr>
        <w:jc w:val="both"/>
        <w:rPr>
          <w:rFonts w:ascii="Arial" w:hAnsi="Arial" w:cs="Arial"/>
          <w:sz w:val="20"/>
          <w:szCs w:val="20"/>
        </w:rPr>
      </w:pPr>
      <w:r>
        <w:rPr>
          <w:rFonts w:ascii="Arial" w:hAnsi="Arial" w:cs="Arial"/>
          <w:sz w:val="20"/>
          <w:szCs w:val="20"/>
        </w:rPr>
        <w:t xml:space="preserve">22.01. </w:t>
      </w:r>
      <w:r w:rsidR="00E51EA1" w:rsidRPr="00B711AB">
        <w:rPr>
          <w:rFonts w:ascii="Arial" w:hAnsi="Arial" w:cs="Arial"/>
          <w:sz w:val="20"/>
          <w:szCs w:val="20"/>
        </w:rPr>
        <w:t>Constituem motivos para cancelamento da Ata de Registro de Preços as situações referidas nos Artigos 77 e 78 da Lei Federal nº</w:t>
      </w:r>
      <w:r w:rsidR="00E51EA1">
        <w:rPr>
          <w:rFonts w:ascii="Arial" w:hAnsi="Arial" w:cs="Arial"/>
          <w:sz w:val="20"/>
          <w:szCs w:val="20"/>
        </w:rPr>
        <w:t>.</w:t>
      </w:r>
      <w:r w:rsidR="00E51EA1" w:rsidRPr="00B711AB">
        <w:rPr>
          <w:rFonts w:ascii="Arial" w:hAnsi="Arial" w:cs="Arial"/>
          <w:sz w:val="20"/>
          <w:szCs w:val="20"/>
        </w:rPr>
        <w:t xml:space="preserve"> 8.666/93 e suas alterações.</w:t>
      </w:r>
    </w:p>
    <w:p w:rsidR="00FB46A5" w:rsidRDefault="00FB46A5" w:rsidP="006B3A63">
      <w:pPr>
        <w:jc w:val="both"/>
        <w:rPr>
          <w:rFonts w:ascii="Arial" w:hAnsi="Arial" w:cs="Arial"/>
          <w:sz w:val="20"/>
          <w:szCs w:val="20"/>
        </w:rPr>
      </w:pPr>
    </w:p>
    <w:p w:rsidR="00E51EA1" w:rsidRPr="006C4ADB" w:rsidRDefault="00E51EA1" w:rsidP="006B3A63">
      <w:pPr>
        <w:jc w:val="both"/>
        <w:rPr>
          <w:rFonts w:ascii="Arial" w:hAnsi="Arial" w:cs="Arial"/>
          <w:sz w:val="20"/>
          <w:szCs w:val="20"/>
        </w:rPr>
      </w:pPr>
      <w:r w:rsidRPr="00E51EA1">
        <w:rPr>
          <w:rFonts w:ascii="Arial" w:hAnsi="Arial" w:cs="Arial"/>
          <w:sz w:val="20"/>
          <w:szCs w:val="20"/>
        </w:rPr>
        <w:t>22.02. 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483C9D" w:rsidRDefault="00483C9D" w:rsidP="006B3A63">
      <w:pPr>
        <w:ind w:firstLine="708"/>
        <w:jc w:val="both"/>
        <w:rPr>
          <w:rFonts w:ascii="Arial" w:hAnsi="Arial" w:cs="Arial"/>
          <w:sz w:val="20"/>
          <w:szCs w:val="20"/>
        </w:rPr>
      </w:pPr>
    </w:p>
    <w:p w:rsidR="00E51EA1" w:rsidRPr="006C4ADB" w:rsidRDefault="00E51EA1" w:rsidP="006B3A63">
      <w:pPr>
        <w:ind w:firstLine="708"/>
        <w:jc w:val="both"/>
        <w:rPr>
          <w:rFonts w:ascii="Arial" w:hAnsi="Arial" w:cs="Arial"/>
          <w:sz w:val="20"/>
          <w:szCs w:val="20"/>
        </w:rPr>
      </w:pPr>
      <w:r w:rsidRPr="006C4ADB">
        <w:rPr>
          <w:rFonts w:ascii="Arial" w:hAnsi="Arial" w:cs="Arial"/>
          <w:sz w:val="20"/>
          <w:szCs w:val="20"/>
        </w:rPr>
        <w:t>a) descumprir as condições da Ata de Registro de Preços.</w:t>
      </w:r>
    </w:p>
    <w:p w:rsidR="00E51EA1" w:rsidRPr="006C4ADB" w:rsidRDefault="00E51EA1" w:rsidP="006B3A63">
      <w:pPr>
        <w:ind w:left="708"/>
        <w:jc w:val="both"/>
        <w:rPr>
          <w:rFonts w:ascii="Arial" w:hAnsi="Arial" w:cs="Arial"/>
          <w:sz w:val="20"/>
          <w:szCs w:val="20"/>
        </w:rPr>
      </w:pPr>
    </w:p>
    <w:p w:rsidR="00E51EA1" w:rsidRPr="006C4ADB" w:rsidRDefault="00E51EA1" w:rsidP="006B3A63">
      <w:pPr>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E51EA1" w:rsidRPr="006C4ADB" w:rsidRDefault="00E51EA1" w:rsidP="006B3A63">
      <w:pPr>
        <w:jc w:val="both"/>
        <w:rPr>
          <w:rFonts w:ascii="Arial" w:hAnsi="Arial" w:cs="Arial"/>
          <w:sz w:val="20"/>
          <w:szCs w:val="20"/>
        </w:rPr>
      </w:pPr>
    </w:p>
    <w:p w:rsidR="00E51EA1" w:rsidRPr="006C4ADB" w:rsidRDefault="00E51EA1" w:rsidP="006B3A63">
      <w:pPr>
        <w:ind w:left="708"/>
        <w:jc w:val="both"/>
        <w:rPr>
          <w:rFonts w:ascii="Arial" w:hAnsi="Arial" w:cs="Arial"/>
          <w:sz w:val="20"/>
          <w:szCs w:val="20"/>
        </w:rPr>
      </w:pPr>
      <w:r w:rsidRPr="006C4ADB">
        <w:rPr>
          <w:rFonts w:ascii="Arial" w:hAnsi="Arial" w:cs="Arial"/>
          <w:sz w:val="20"/>
          <w:szCs w:val="20"/>
        </w:rPr>
        <w:lastRenderedPageBreak/>
        <w:t>c) não aceitar reduzir o seu preço registrado, na hipótese deste se tornar superior àqueles praticados no mercado.</w:t>
      </w:r>
    </w:p>
    <w:p w:rsidR="00E51EA1" w:rsidRDefault="00E51EA1" w:rsidP="006B3A63">
      <w:pPr>
        <w:ind w:firstLine="708"/>
        <w:jc w:val="both"/>
        <w:rPr>
          <w:rFonts w:ascii="Arial" w:hAnsi="Arial" w:cs="Arial"/>
          <w:sz w:val="20"/>
          <w:szCs w:val="20"/>
        </w:rPr>
      </w:pPr>
    </w:p>
    <w:p w:rsidR="00E51EA1" w:rsidRPr="006C4ADB" w:rsidRDefault="00E51EA1" w:rsidP="006B3A63">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E51EA1" w:rsidRPr="007A2968" w:rsidRDefault="00E51EA1" w:rsidP="006B3A63">
      <w:pPr>
        <w:jc w:val="both"/>
        <w:rPr>
          <w:rFonts w:ascii="Arial" w:hAnsi="Arial" w:cs="Arial"/>
          <w:b/>
          <w:sz w:val="20"/>
          <w:szCs w:val="20"/>
        </w:rPr>
      </w:pPr>
    </w:p>
    <w:p w:rsidR="00E51EA1" w:rsidRPr="007A2968" w:rsidRDefault="00E51EA1" w:rsidP="006B3A63">
      <w:pPr>
        <w:jc w:val="both"/>
        <w:rPr>
          <w:rFonts w:ascii="Arial" w:hAnsi="Arial" w:cs="Arial"/>
          <w:sz w:val="20"/>
          <w:szCs w:val="20"/>
        </w:rPr>
      </w:pPr>
      <w:r w:rsidRPr="00E51EA1">
        <w:rPr>
          <w:rFonts w:ascii="Arial" w:hAnsi="Arial" w:cs="Arial"/>
          <w:sz w:val="20"/>
          <w:szCs w:val="20"/>
        </w:rPr>
        <w:t>22.03.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3E49F6" w:rsidRDefault="003E49F6" w:rsidP="006B3A63">
      <w:pPr>
        <w:jc w:val="both"/>
        <w:rPr>
          <w:rFonts w:ascii="Arial" w:hAnsi="Arial" w:cs="Arial"/>
          <w:b/>
          <w:sz w:val="20"/>
        </w:rPr>
      </w:pPr>
    </w:p>
    <w:p w:rsidR="006B3A63" w:rsidRDefault="006B3A63" w:rsidP="006B3A63">
      <w:pPr>
        <w:autoSpaceDE w:val="0"/>
        <w:autoSpaceDN w:val="0"/>
        <w:adjustRightInd w:val="0"/>
        <w:rPr>
          <w:rFonts w:ascii="Arial" w:eastAsiaTheme="minorHAnsi" w:hAnsi="Arial" w:cs="Arial"/>
          <w:b/>
          <w:bCs/>
          <w:color w:val="000000"/>
          <w:sz w:val="20"/>
          <w:szCs w:val="20"/>
        </w:rPr>
      </w:pPr>
    </w:p>
    <w:p w:rsidR="00E51EA1" w:rsidRPr="00E1138A" w:rsidRDefault="00E51EA1" w:rsidP="006B3A63">
      <w:pPr>
        <w:autoSpaceDE w:val="0"/>
        <w:autoSpaceDN w:val="0"/>
        <w:adjustRightInd w:val="0"/>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Pr>
          <w:rFonts w:ascii="Arial" w:eastAsiaTheme="minorHAnsi" w:hAnsi="Arial" w:cs="Arial"/>
          <w:b/>
          <w:bCs/>
          <w:color w:val="000000"/>
          <w:sz w:val="20"/>
          <w:szCs w:val="20"/>
        </w:rPr>
        <w:t>3</w:t>
      </w:r>
      <w:r w:rsidRPr="00E1138A">
        <w:rPr>
          <w:rFonts w:ascii="Arial" w:eastAsiaTheme="minorHAnsi" w:hAnsi="Arial" w:cs="Arial"/>
          <w:b/>
          <w:bCs/>
          <w:color w:val="000000"/>
          <w:sz w:val="20"/>
          <w:szCs w:val="20"/>
        </w:rPr>
        <w:t xml:space="preserve">. DOS ACRÉSCIMOS E SUPRESSÕES </w:t>
      </w:r>
    </w:p>
    <w:p w:rsidR="00E51EA1" w:rsidRDefault="00E51EA1" w:rsidP="006B3A63">
      <w:pPr>
        <w:autoSpaceDE w:val="0"/>
        <w:autoSpaceDN w:val="0"/>
        <w:adjustRightInd w:val="0"/>
        <w:rPr>
          <w:rFonts w:ascii="Arial" w:eastAsiaTheme="minorHAnsi" w:hAnsi="Arial" w:cs="Arial"/>
          <w:color w:val="000000"/>
          <w:sz w:val="20"/>
          <w:szCs w:val="20"/>
        </w:rPr>
      </w:pPr>
    </w:p>
    <w:p w:rsidR="00E51EA1" w:rsidRPr="0023235F" w:rsidRDefault="00E51EA1" w:rsidP="006B3A63">
      <w:pPr>
        <w:jc w:val="both"/>
        <w:rPr>
          <w:rFonts w:ascii="Arial" w:eastAsiaTheme="minorHAnsi" w:hAnsi="Arial" w:cs="Arial"/>
          <w:color w:val="000000"/>
          <w:sz w:val="20"/>
          <w:szCs w:val="20"/>
        </w:rPr>
      </w:pPr>
      <w:proofErr w:type="gramStart"/>
      <w:r w:rsidRPr="0023235F">
        <w:rPr>
          <w:rFonts w:ascii="Arial" w:eastAsiaTheme="minorHAnsi" w:hAnsi="Arial" w:cs="Arial"/>
          <w:color w:val="000000"/>
          <w:sz w:val="20"/>
          <w:szCs w:val="20"/>
        </w:rPr>
        <w:t>A(</w:t>
      </w:r>
      <w:proofErr w:type="gramEnd"/>
      <w:r w:rsidRPr="0023235F">
        <w:rPr>
          <w:rFonts w:ascii="Arial" w:eastAsiaTheme="minorHAnsi" w:hAnsi="Arial" w:cs="Arial"/>
          <w:color w:val="000000"/>
          <w:sz w:val="20"/>
          <w:szCs w:val="20"/>
        </w:rPr>
        <w:t>O) adjudicatária(o) obriga-se a aceitar</w:t>
      </w:r>
      <w:r w:rsidRPr="0023235F">
        <w:rPr>
          <w:rFonts w:ascii="Arial" w:hAnsi="Arial" w:cs="Arial"/>
          <w:sz w:val="20"/>
          <w:szCs w:val="20"/>
        </w:rPr>
        <w:t>, nas mesmas condições contratuais, os acréscimos e supressões que lhes forem determinados nos termos da Lei</w:t>
      </w:r>
      <w:r w:rsidRPr="0023235F">
        <w:rPr>
          <w:rFonts w:ascii="Arial" w:eastAsiaTheme="minorHAnsi" w:hAnsi="Arial" w:cs="Arial"/>
          <w:color w:val="000000"/>
          <w:sz w:val="20"/>
          <w:szCs w:val="20"/>
        </w:rPr>
        <w:t xml:space="preserve"> Federal </w:t>
      </w:r>
      <w:r>
        <w:rPr>
          <w:rFonts w:ascii="Arial" w:eastAsiaTheme="minorHAnsi" w:hAnsi="Arial" w:cs="Arial"/>
          <w:color w:val="000000"/>
          <w:sz w:val="20"/>
          <w:szCs w:val="20"/>
        </w:rPr>
        <w:t xml:space="preserve">nº. </w:t>
      </w:r>
      <w:r w:rsidRPr="0023235F">
        <w:rPr>
          <w:rFonts w:ascii="Arial" w:eastAsiaTheme="minorHAnsi" w:hAnsi="Arial" w:cs="Arial"/>
          <w:color w:val="000000"/>
          <w:sz w:val="20"/>
          <w:szCs w:val="20"/>
        </w:rPr>
        <w:t>8.666/93.</w:t>
      </w:r>
    </w:p>
    <w:p w:rsidR="00096A1F" w:rsidRDefault="00096A1F" w:rsidP="006B3A63">
      <w:pPr>
        <w:pStyle w:val="Textopadro"/>
        <w:widowControl/>
        <w:jc w:val="both"/>
        <w:rPr>
          <w:rFonts w:ascii="Arial" w:hAnsi="Arial" w:cs="Arial"/>
          <w:b/>
          <w:sz w:val="20"/>
          <w:lang w:val="pt-BR"/>
        </w:rPr>
      </w:pPr>
    </w:p>
    <w:p w:rsidR="006B3A63" w:rsidRDefault="006B3A63" w:rsidP="006B3A63">
      <w:pPr>
        <w:pStyle w:val="Textopadro"/>
        <w:widowControl/>
        <w:jc w:val="both"/>
        <w:rPr>
          <w:rFonts w:ascii="Arial" w:hAnsi="Arial" w:cs="Arial"/>
          <w:b/>
          <w:sz w:val="20"/>
          <w:lang w:val="pt-BR"/>
        </w:rPr>
      </w:pPr>
    </w:p>
    <w:p w:rsidR="006B3A63" w:rsidRPr="00A67D25" w:rsidRDefault="005F2D4E" w:rsidP="006B3A63">
      <w:pPr>
        <w:pStyle w:val="Textopadro"/>
        <w:widowControl/>
        <w:jc w:val="both"/>
        <w:rPr>
          <w:rFonts w:ascii="Arial" w:hAnsi="Arial" w:cs="Arial"/>
          <w:b/>
          <w:sz w:val="20"/>
          <w:lang w:val="pt-BR"/>
        </w:rPr>
      </w:pPr>
      <w:r>
        <w:rPr>
          <w:rFonts w:ascii="Arial" w:hAnsi="Arial" w:cs="Arial"/>
          <w:b/>
          <w:sz w:val="20"/>
          <w:lang w:val="pt-BR"/>
        </w:rPr>
        <w:t>2</w:t>
      </w:r>
      <w:r w:rsidR="00E51EA1">
        <w:rPr>
          <w:rFonts w:ascii="Arial" w:hAnsi="Arial" w:cs="Arial"/>
          <w:b/>
          <w:sz w:val="20"/>
          <w:lang w:val="pt-BR"/>
        </w:rPr>
        <w:t>4</w:t>
      </w:r>
      <w:r w:rsidRPr="002D7602">
        <w:rPr>
          <w:rFonts w:ascii="Arial" w:hAnsi="Arial" w:cs="Arial"/>
          <w:b/>
          <w:sz w:val="20"/>
          <w:lang w:val="pt-BR"/>
        </w:rPr>
        <w:t xml:space="preserve">. </w:t>
      </w:r>
      <w:r w:rsidR="006B3A63" w:rsidRPr="00A67D25">
        <w:rPr>
          <w:rFonts w:ascii="Arial" w:hAnsi="Arial" w:cs="Arial"/>
          <w:b/>
          <w:sz w:val="20"/>
          <w:lang w:val="pt-BR"/>
        </w:rPr>
        <w:t>DA GARANTIA DO OBJETO LICITADO</w:t>
      </w:r>
    </w:p>
    <w:p w:rsidR="006B3A63" w:rsidRPr="00A67D25" w:rsidRDefault="006B3A63" w:rsidP="006B3A63">
      <w:pPr>
        <w:pStyle w:val="Textopadro"/>
        <w:widowControl/>
        <w:jc w:val="both"/>
        <w:rPr>
          <w:rFonts w:ascii="Arial" w:hAnsi="Arial" w:cs="Arial"/>
          <w:sz w:val="20"/>
          <w:lang w:val="pt-BR"/>
        </w:rPr>
      </w:pPr>
    </w:p>
    <w:p w:rsidR="006B3A63" w:rsidRPr="00A67D25" w:rsidRDefault="006B3A63" w:rsidP="006B3A63">
      <w:pPr>
        <w:pStyle w:val="Textopadro"/>
        <w:widowControl/>
        <w:jc w:val="both"/>
        <w:rPr>
          <w:rFonts w:ascii="Arial" w:hAnsi="Arial" w:cs="Arial"/>
          <w:sz w:val="20"/>
          <w:lang w:val="pt-BR"/>
        </w:rPr>
      </w:pPr>
      <w:r w:rsidRPr="006B3A63">
        <w:rPr>
          <w:rFonts w:ascii="Arial" w:hAnsi="Arial" w:cs="Arial"/>
          <w:sz w:val="20"/>
          <w:lang w:val="pt-BR"/>
        </w:rPr>
        <w:t>24.01. As</w:t>
      </w:r>
      <w:r w:rsidRPr="00A67D25">
        <w:rPr>
          <w:rFonts w:ascii="Arial" w:hAnsi="Arial" w:cs="Arial"/>
          <w:sz w:val="20"/>
          <w:lang w:val="pt-BR"/>
        </w:rPr>
        <w:t xml:space="preserve"> garantias quanto ao objeto, na entrega ou após ela, serão as que estabelecem o fabricante e/ou o Código de Defesa do Consumidor.</w:t>
      </w:r>
    </w:p>
    <w:p w:rsidR="006B3A63" w:rsidRDefault="006B3A63" w:rsidP="006B3A63">
      <w:pPr>
        <w:pStyle w:val="Textopadro"/>
        <w:widowControl/>
        <w:jc w:val="both"/>
        <w:rPr>
          <w:rFonts w:ascii="Arial" w:hAnsi="Arial" w:cs="Arial"/>
          <w:b/>
          <w:sz w:val="20"/>
          <w:lang w:val="pt-BR"/>
        </w:rPr>
      </w:pPr>
    </w:p>
    <w:p w:rsidR="006B3A63" w:rsidRDefault="006B3A63" w:rsidP="006B3A63">
      <w:pPr>
        <w:pStyle w:val="Textopadro"/>
        <w:widowControl/>
        <w:jc w:val="both"/>
        <w:rPr>
          <w:rFonts w:ascii="Arial" w:hAnsi="Arial" w:cs="Arial"/>
          <w:b/>
          <w:sz w:val="20"/>
          <w:lang w:val="pt-BR"/>
        </w:rPr>
      </w:pPr>
    </w:p>
    <w:p w:rsidR="005F2D4E" w:rsidRPr="002D7602" w:rsidRDefault="006B3A63" w:rsidP="006B3A63">
      <w:pPr>
        <w:pStyle w:val="Textopadro"/>
        <w:widowControl/>
        <w:jc w:val="both"/>
        <w:rPr>
          <w:rFonts w:ascii="Arial" w:hAnsi="Arial" w:cs="Arial"/>
          <w:b/>
          <w:sz w:val="20"/>
          <w:lang w:val="pt-BR"/>
        </w:rPr>
      </w:pPr>
      <w:r>
        <w:rPr>
          <w:rFonts w:ascii="Arial" w:hAnsi="Arial" w:cs="Arial"/>
          <w:b/>
          <w:sz w:val="20"/>
          <w:lang w:val="pt-BR"/>
        </w:rPr>
        <w:t xml:space="preserve">25. </w:t>
      </w:r>
      <w:r w:rsidR="005F2D4E" w:rsidRPr="002D7602">
        <w:rPr>
          <w:rFonts w:ascii="Arial" w:hAnsi="Arial" w:cs="Arial"/>
          <w:b/>
          <w:sz w:val="20"/>
          <w:lang w:val="pt-BR"/>
        </w:rPr>
        <w:t>DISPOSIÇÕES FINAIS</w:t>
      </w:r>
    </w:p>
    <w:p w:rsidR="005F2D4E" w:rsidRPr="002D7602" w:rsidRDefault="005F2D4E" w:rsidP="006B3A63">
      <w:pPr>
        <w:pStyle w:val="Textopadro"/>
        <w:widowControl/>
        <w:jc w:val="both"/>
        <w:rPr>
          <w:rFonts w:ascii="Arial" w:hAnsi="Arial" w:cs="Arial"/>
          <w:sz w:val="20"/>
          <w:lang w:val="pt-BR"/>
        </w:rPr>
      </w:pPr>
    </w:p>
    <w:p w:rsidR="005F2D4E" w:rsidRPr="002D7602" w:rsidRDefault="005F2D4E" w:rsidP="006B3A63">
      <w:pPr>
        <w:pStyle w:val="Textopadro"/>
        <w:widowControl/>
        <w:jc w:val="both"/>
        <w:rPr>
          <w:rFonts w:ascii="Arial" w:hAnsi="Arial" w:cs="Arial"/>
          <w:sz w:val="20"/>
          <w:lang w:val="pt-BR"/>
        </w:rPr>
      </w:pPr>
      <w:r>
        <w:rPr>
          <w:rFonts w:ascii="Arial" w:hAnsi="Arial" w:cs="Arial"/>
          <w:sz w:val="20"/>
          <w:lang w:val="pt-BR"/>
        </w:rPr>
        <w:t>2</w:t>
      </w:r>
      <w:r w:rsidR="006B3A63">
        <w:rPr>
          <w:rFonts w:ascii="Arial" w:hAnsi="Arial" w:cs="Arial"/>
          <w:sz w:val="20"/>
          <w:lang w:val="pt-BR"/>
        </w:rPr>
        <w:t>5</w:t>
      </w:r>
      <w:r>
        <w:rPr>
          <w:rFonts w:ascii="Arial" w:hAnsi="Arial" w:cs="Arial"/>
          <w:sz w:val="20"/>
          <w:lang w:val="pt-BR"/>
        </w:rPr>
        <w:t xml:space="preserve">.01.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2210D2" w:rsidRDefault="002210D2" w:rsidP="006B3A63">
      <w:pPr>
        <w:pStyle w:val="Textopadro"/>
        <w:widowControl/>
        <w:jc w:val="both"/>
        <w:rPr>
          <w:rFonts w:ascii="Arial" w:hAnsi="Arial" w:cs="Arial"/>
          <w:sz w:val="20"/>
          <w:lang w:val="pt-BR"/>
        </w:rPr>
      </w:pPr>
    </w:p>
    <w:p w:rsidR="005F2D4E" w:rsidRPr="002D7602" w:rsidRDefault="005F2D4E" w:rsidP="006B3A63">
      <w:pPr>
        <w:pStyle w:val="Textopadro"/>
        <w:widowControl/>
        <w:jc w:val="both"/>
        <w:rPr>
          <w:rFonts w:ascii="Arial" w:hAnsi="Arial" w:cs="Arial"/>
          <w:sz w:val="20"/>
          <w:lang w:val="pt-BR"/>
        </w:rPr>
      </w:pPr>
      <w:r>
        <w:rPr>
          <w:rFonts w:ascii="Arial" w:hAnsi="Arial" w:cs="Arial"/>
          <w:sz w:val="20"/>
          <w:lang w:val="pt-BR"/>
        </w:rPr>
        <w:t>2</w:t>
      </w:r>
      <w:r w:rsidR="006B3A63">
        <w:rPr>
          <w:rFonts w:ascii="Arial" w:hAnsi="Arial" w:cs="Arial"/>
          <w:sz w:val="20"/>
          <w:lang w:val="pt-BR"/>
        </w:rPr>
        <w:t>5</w:t>
      </w:r>
      <w:r>
        <w:rPr>
          <w:rFonts w:ascii="Arial" w:hAnsi="Arial" w:cs="Arial"/>
          <w:sz w:val="20"/>
          <w:lang w:val="pt-BR"/>
        </w:rPr>
        <w:t xml:space="preserve">.02.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w:t>
      </w:r>
      <w:r w:rsidR="002210D2">
        <w:rPr>
          <w:rFonts w:ascii="Arial" w:hAnsi="Arial" w:cs="Arial"/>
          <w:sz w:val="20"/>
          <w:lang w:val="pt-BR"/>
        </w:rPr>
        <w:t>da Ata de Registro de Preços ou do P</w:t>
      </w:r>
      <w:r w:rsidR="002210D2" w:rsidRPr="002D7602">
        <w:rPr>
          <w:rFonts w:ascii="Arial" w:hAnsi="Arial" w:cs="Arial"/>
          <w:sz w:val="20"/>
          <w:lang w:val="pt-BR"/>
        </w:rPr>
        <w:t xml:space="preserve">edido de </w:t>
      </w:r>
      <w:r w:rsidR="002210D2">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914FF" w:rsidRDefault="007914FF" w:rsidP="006B3A63">
      <w:pPr>
        <w:pStyle w:val="Textopadro"/>
        <w:widowControl/>
        <w:tabs>
          <w:tab w:val="num" w:pos="1440"/>
        </w:tabs>
        <w:jc w:val="both"/>
        <w:rPr>
          <w:rFonts w:ascii="Arial" w:hAnsi="Arial" w:cs="Arial"/>
          <w:sz w:val="20"/>
          <w:lang w:val="pt-BR"/>
        </w:rPr>
      </w:pPr>
    </w:p>
    <w:p w:rsidR="005F2D4E" w:rsidRPr="002D7602" w:rsidRDefault="005F2D4E" w:rsidP="006B3A63">
      <w:pPr>
        <w:pStyle w:val="Textopadro"/>
        <w:widowControl/>
        <w:tabs>
          <w:tab w:val="num" w:pos="1440"/>
        </w:tabs>
        <w:jc w:val="both"/>
        <w:rPr>
          <w:rFonts w:ascii="Arial" w:hAnsi="Arial" w:cs="Arial"/>
          <w:sz w:val="20"/>
          <w:lang w:val="pt-BR"/>
        </w:rPr>
      </w:pPr>
      <w:r>
        <w:rPr>
          <w:rFonts w:ascii="Arial" w:hAnsi="Arial" w:cs="Arial"/>
          <w:sz w:val="20"/>
          <w:lang w:val="pt-BR"/>
        </w:rPr>
        <w:t>2</w:t>
      </w:r>
      <w:r w:rsidR="006B3A63">
        <w:rPr>
          <w:rFonts w:ascii="Arial" w:hAnsi="Arial" w:cs="Arial"/>
          <w:sz w:val="20"/>
          <w:lang w:val="pt-BR"/>
        </w:rPr>
        <w:t>5</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6B3A63">
      <w:pPr>
        <w:pStyle w:val="Textopadro"/>
        <w:widowControl/>
        <w:jc w:val="both"/>
        <w:rPr>
          <w:rFonts w:ascii="Arial" w:hAnsi="Arial" w:cs="Arial"/>
          <w:sz w:val="20"/>
          <w:lang w:val="pt-BR"/>
        </w:rPr>
      </w:pPr>
    </w:p>
    <w:p w:rsidR="005F2D4E" w:rsidRPr="002D7602" w:rsidRDefault="005F2D4E" w:rsidP="006B3A63">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6B3A63">
        <w:rPr>
          <w:rFonts w:ascii="Arial" w:hAnsi="Arial" w:cs="Arial"/>
          <w:sz w:val="20"/>
          <w:lang w:val="pt-BR"/>
        </w:rPr>
        <w:t>5</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6B3A63">
      <w:pPr>
        <w:pStyle w:val="Textopadro"/>
        <w:widowControl/>
        <w:tabs>
          <w:tab w:val="left" w:pos="705"/>
        </w:tabs>
        <w:jc w:val="both"/>
        <w:rPr>
          <w:rFonts w:ascii="Arial" w:hAnsi="Arial" w:cs="Arial"/>
          <w:sz w:val="20"/>
          <w:lang w:val="pt-BR"/>
        </w:rPr>
      </w:pPr>
    </w:p>
    <w:p w:rsidR="005F2D4E" w:rsidRPr="00A67D25" w:rsidRDefault="005F2D4E" w:rsidP="006B3A63">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6B3A63">
        <w:rPr>
          <w:rFonts w:ascii="Arial" w:hAnsi="Arial" w:cs="Arial"/>
          <w:sz w:val="20"/>
          <w:lang w:val="pt-BR"/>
        </w:rPr>
        <w:t>5</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7A31A1" w:rsidRDefault="007A31A1" w:rsidP="006B3A63">
      <w:pPr>
        <w:pStyle w:val="Textopadro"/>
        <w:widowControl/>
        <w:tabs>
          <w:tab w:val="num" w:pos="1680"/>
        </w:tabs>
        <w:jc w:val="both"/>
        <w:rPr>
          <w:rFonts w:ascii="Arial" w:hAnsi="Arial" w:cs="Arial"/>
          <w:color w:val="000000"/>
          <w:sz w:val="20"/>
          <w:lang w:val="pt-BR"/>
        </w:rPr>
      </w:pPr>
    </w:p>
    <w:p w:rsidR="005F2D4E" w:rsidRPr="002D7602" w:rsidRDefault="005F2D4E" w:rsidP="006B3A6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6B3A63">
        <w:rPr>
          <w:rFonts w:ascii="Arial" w:hAnsi="Arial" w:cs="Arial"/>
          <w:color w:val="000000"/>
          <w:sz w:val="20"/>
          <w:lang w:val="pt-BR"/>
        </w:rPr>
        <w:t>5</w:t>
      </w:r>
      <w:r>
        <w:rPr>
          <w:rFonts w:ascii="Arial" w:hAnsi="Arial" w:cs="Arial"/>
          <w:color w:val="000000"/>
          <w:sz w:val="20"/>
          <w:lang w:val="pt-BR"/>
        </w:rPr>
        <w:t>.0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6B3A63">
      <w:pPr>
        <w:pStyle w:val="Textopadro"/>
        <w:widowControl/>
        <w:tabs>
          <w:tab w:val="num" w:pos="1680"/>
        </w:tabs>
        <w:jc w:val="both"/>
        <w:rPr>
          <w:rFonts w:ascii="Arial" w:hAnsi="Arial" w:cs="Arial"/>
          <w:color w:val="000000"/>
          <w:sz w:val="20"/>
          <w:lang w:val="pt-BR"/>
        </w:rPr>
      </w:pPr>
    </w:p>
    <w:p w:rsidR="005F2D4E" w:rsidRPr="00AA11AC" w:rsidRDefault="00A67D25" w:rsidP="006B3A6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6B3A63">
        <w:rPr>
          <w:rFonts w:ascii="Arial" w:hAnsi="Arial" w:cs="Arial"/>
          <w:color w:val="000000"/>
          <w:sz w:val="20"/>
          <w:lang w:val="pt-BR"/>
        </w:rPr>
        <w:t>5</w:t>
      </w:r>
      <w:r>
        <w:rPr>
          <w:rFonts w:ascii="Arial" w:hAnsi="Arial" w:cs="Arial"/>
          <w:color w:val="000000"/>
          <w:sz w:val="20"/>
          <w:lang w:val="pt-BR"/>
        </w:rPr>
        <w:t>.07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w:t>
      </w:r>
      <w:r w:rsidR="003C59BB">
        <w:rPr>
          <w:rFonts w:ascii="Arial" w:hAnsi="Arial" w:cs="Arial"/>
          <w:color w:val="000000" w:themeColor="text1"/>
          <w:sz w:val="20"/>
          <w:lang w:val="pt-BR"/>
        </w:rPr>
        <w:t>-</w:t>
      </w:r>
      <w:r w:rsidR="005F2D4E" w:rsidRPr="00AA11AC">
        <w:rPr>
          <w:rFonts w:ascii="Arial" w:hAnsi="Arial" w:cs="Arial"/>
          <w:color w:val="000000" w:themeColor="text1"/>
          <w:sz w:val="20"/>
          <w:lang w:val="pt-BR"/>
        </w:rPr>
        <w:t xml:space="preserve">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6B3A63">
      <w:pPr>
        <w:pStyle w:val="Textopadro"/>
        <w:widowControl/>
        <w:tabs>
          <w:tab w:val="num" w:pos="1680"/>
        </w:tabs>
        <w:jc w:val="both"/>
        <w:rPr>
          <w:rFonts w:ascii="Arial" w:hAnsi="Arial" w:cs="Arial"/>
          <w:b/>
          <w:color w:val="000000"/>
          <w:sz w:val="20"/>
          <w:u w:val="single"/>
          <w:lang w:val="pt-BR"/>
        </w:rPr>
      </w:pPr>
    </w:p>
    <w:p w:rsidR="005F2D4E" w:rsidRPr="002D7602" w:rsidRDefault="005F2D4E" w:rsidP="006B3A63">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6B3A63">
        <w:rPr>
          <w:rFonts w:ascii="Arial" w:hAnsi="Arial" w:cs="Arial"/>
          <w:bCs/>
          <w:sz w:val="20"/>
          <w:lang w:val="pt-BR"/>
        </w:rPr>
        <w:t>5</w:t>
      </w:r>
      <w:r>
        <w:rPr>
          <w:rFonts w:ascii="Arial" w:hAnsi="Arial" w:cs="Arial"/>
          <w:bCs/>
          <w:sz w:val="20"/>
          <w:lang w:val="pt-BR"/>
        </w:rPr>
        <w:t>.0</w:t>
      </w:r>
      <w:r w:rsidR="00A67D25">
        <w:rPr>
          <w:rFonts w:ascii="Arial" w:hAnsi="Arial" w:cs="Arial"/>
          <w:bCs/>
          <w:sz w:val="20"/>
          <w:lang w:val="pt-BR"/>
        </w:rPr>
        <w:t>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FB46A5" w:rsidRDefault="00FB46A5" w:rsidP="006B3A63">
      <w:pPr>
        <w:pStyle w:val="Textopadro"/>
        <w:widowControl/>
        <w:jc w:val="both"/>
        <w:rPr>
          <w:rFonts w:ascii="Arial" w:hAnsi="Arial" w:cs="Arial"/>
          <w:sz w:val="20"/>
          <w:lang w:val="pt-BR"/>
        </w:rPr>
      </w:pPr>
    </w:p>
    <w:p w:rsidR="005F2D4E" w:rsidRPr="002D7602" w:rsidRDefault="005F2D4E" w:rsidP="006B3A63">
      <w:pPr>
        <w:pStyle w:val="Textopadro"/>
        <w:widowControl/>
        <w:jc w:val="both"/>
        <w:rPr>
          <w:rFonts w:ascii="Arial" w:hAnsi="Arial" w:cs="Arial"/>
          <w:sz w:val="20"/>
          <w:lang w:val="pt-BR"/>
        </w:rPr>
      </w:pPr>
      <w:r>
        <w:rPr>
          <w:rFonts w:ascii="Arial" w:hAnsi="Arial" w:cs="Arial"/>
          <w:sz w:val="20"/>
          <w:lang w:val="pt-BR"/>
        </w:rPr>
        <w:lastRenderedPageBreak/>
        <w:t>2</w:t>
      </w:r>
      <w:r w:rsidR="006B3A63">
        <w:rPr>
          <w:rFonts w:ascii="Arial" w:hAnsi="Arial" w:cs="Arial"/>
          <w:sz w:val="20"/>
          <w:lang w:val="pt-BR"/>
        </w:rPr>
        <w:t>5</w:t>
      </w:r>
      <w:r>
        <w:rPr>
          <w:rFonts w:ascii="Arial" w:hAnsi="Arial" w:cs="Arial"/>
          <w:sz w:val="20"/>
          <w:lang w:val="pt-BR"/>
        </w:rPr>
        <w:t>.0</w:t>
      </w:r>
      <w:r w:rsidR="00A67D25">
        <w:rPr>
          <w:rFonts w:ascii="Arial" w:hAnsi="Arial" w:cs="Arial"/>
          <w:sz w:val="20"/>
          <w:lang w:val="pt-BR"/>
        </w:rPr>
        <w:t>9</w:t>
      </w:r>
      <w:r>
        <w:rPr>
          <w:rFonts w:ascii="Arial" w:hAnsi="Arial" w:cs="Arial"/>
          <w:sz w:val="20"/>
          <w:lang w:val="pt-BR"/>
        </w:rPr>
        <w:t xml:space="preserve">. </w:t>
      </w:r>
      <w:r w:rsidRPr="002D7602">
        <w:rPr>
          <w:rFonts w:ascii="Arial" w:hAnsi="Arial" w:cs="Arial"/>
          <w:sz w:val="20"/>
          <w:lang w:val="pt-BR"/>
        </w:rPr>
        <w:t>O foro designado par</w:t>
      </w:r>
      <w:bookmarkStart w:id="0" w:name="_GoBack"/>
      <w:bookmarkEnd w:id="0"/>
      <w:r w:rsidRPr="002D7602">
        <w:rPr>
          <w:rFonts w:ascii="Arial" w:hAnsi="Arial" w:cs="Arial"/>
          <w:sz w:val="20"/>
          <w:lang w:val="pt-BR"/>
        </w:rPr>
        <w:t>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6B3A63">
      <w:pPr>
        <w:pStyle w:val="Textopadro"/>
        <w:widowControl/>
        <w:ind w:left="705" w:hanging="705"/>
        <w:jc w:val="both"/>
        <w:rPr>
          <w:rFonts w:ascii="Arial" w:hAnsi="Arial" w:cs="Arial"/>
          <w:sz w:val="20"/>
          <w:lang w:val="pt-BR"/>
        </w:rPr>
      </w:pPr>
    </w:p>
    <w:p w:rsidR="005F2D4E" w:rsidRPr="000140B3" w:rsidRDefault="005F2D4E" w:rsidP="006B3A63">
      <w:pPr>
        <w:pStyle w:val="WW-Recuodecorpodetexto3"/>
        <w:tabs>
          <w:tab w:val="left" w:pos="9639"/>
        </w:tabs>
        <w:ind w:left="0" w:firstLine="0"/>
        <w:rPr>
          <w:rFonts w:ascii="Arial" w:hAnsi="Arial" w:cs="Arial"/>
          <w:sz w:val="20"/>
        </w:rPr>
      </w:pPr>
      <w:r>
        <w:rPr>
          <w:rFonts w:ascii="Arial" w:hAnsi="Arial" w:cs="Arial"/>
          <w:sz w:val="20"/>
        </w:rPr>
        <w:t>2</w:t>
      </w:r>
      <w:r w:rsidR="006B3A63">
        <w:rPr>
          <w:rFonts w:ascii="Arial" w:hAnsi="Arial" w:cs="Arial"/>
          <w:sz w:val="20"/>
        </w:rPr>
        <w:t>5</w:t>
      </w:r>
      <w:r>
        <w:rPr>
          <w:rFonts w:ascii="Arial" w:hAnsi="Arial" w:cs="Arial"/>
          <w:sz w:val="20"/>
        </w:rPr>
        <w:t>.1</w:t>
      </w:r>
      <w:r w:rsidR="00A67D25">
        <w:rPr>
          <w:rFonts w:ascii="Arial" w:hAnsi="Arial" w:cs="Arial"/>
          <w:sz w:val="20"/>
        </w:rPr>
        <w:t>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193B08" w:rsidRDefault="00193B08" w:rsidP="006B3A63">
      <w:pPr>
        <w:pStyle w:val="Recuodecorpodetexto2"/>
        <w:spacing w:after="0" w:line="240" w:lineRule="auto"/>
        <w:ind w:left="0"/>
        <w:jc w:val="both"/>
        <w:rPr>
          <w:rFonts w:ascii="Arial" w:hAnsi="Arial" w:cs="Arial"/>
          <w:sz w:val="20"/>
          <w:szCs w:val="20"/>
        </w:rPr>
      </w:pPr>
    </w:p>
    <w:p w:rsidR="005F2D4E" w:rsidRPr="002D7602" w:rsidRDefault="005F2D4E" w:rsidP="006B3A63">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6B3A63">
        <w:rPr>
          <w:rFonts w:ascii="Arial" w:hAnsi="Arial" w:cs="Arial"/>
          <w:sz w:val="20"/>
          <w:szCs w:val="20"/>
        </w:rPr>
        <w:t>5</w:t>
      </w:r>
      <w:r>
        <w:rPr>
          <w:rFonts w:ascii="Arial" w:hAnsi="Arial" w:cs="Arial"/>
          <w:sz w:val="20"/>
          <w:szCs w:val="20"/>
        </w:rPr>
        <w:t>.1</w:t>
      </w:r>
      <w:r w:rsidR="00A67D25">
        <w:rPr>
          <w:rFonts w:ascii="Arial" w:hAnsi="Arial" w:cs="Arial"/>
          <w:sz w:val="20"/>
          <w:szCs w:val="20"/>
        </w:rPr>
        <w:t>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6B3A63">
      <w:pPr>
        <w:pStyle w:val="Recuodecorpodetexto2"/>
        <w:spacing w:after="0" w:line="240" w:lineRule="auto"/>
        <w:ind w:left="0"/>
        <w:jc w:val="both"/>
        <w:rPr>
          <w:rFonts w:ascii="Arial" w:hAnsi="Arial" w:cs="Arial"/>
          <w:sz w:val="20"/>
          <w:szCs w:val="20"/>
        </w:rPr>
      </w:pPr>
    </w:p>
    <w:p w:rsidR="005F2D4E" w:rsidRPr="007914FF" w:rsidRDefault="005F2D4E" w:rsidP="006B3A63">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6B3A63">
        <w:rPr>
          <w:rFonts w:ascii="Arial" w:hAnsi="Arial" w:cs="Arial"/>
          <w:sz w:val="20"/>
          <w:szCs w:val="20"/>
        </w:rPr>
        <w:t>5</w:t>
      </w:r>
      <w:r w:rsidRPr="007914FF">
        <w:rPr>
          <w:rFonts w:ascii="Arial" w:hAnsi="Arial" w:cs="Arial"/>
          <w:sz w:val="20"/>
          <w:szCs w:val="20"/>
        </w:rPr>
        <w:t>.1</w:t>
      </w:r>
      <w:r w:rsidR="00A67D25">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6B3A63">
      <w:pPr>
        <w:tabs>
          <w:tab w:val="left" w:pos="9639"/>
        </w:tabs>
        <w:jc w:val="both"/>
        <w:rPr>
          <w:rFonts w:ascii="Arial" w:hAnsi="Arial" w:cs="Arial"/>
          <w:color w:val="000000"/>
          <w:sz w:val="20"/>
          <w:szCs w:val="20"/>
        </w:rPr>
      </w:pPr>
    </w:p>
    <w:p w:rsidR="005F2D4E" w:rsidRPr="00B70B51" w:rsidRDefault="005F2D4E" w:rsidP="006B3A63">
      <w:pPr>
        <w:tabs>
          <w:tab w:val="left" w:pos="9639"/>
        </w:tabs>
        <w:jc w:val="both"/>
        <w:rPr>
          <w:rFonts w:ascii="Arial" w:hAnsi="Arial" w:cs="Arial"/>
          <w:sz w:val="20"/>
          <w:szCs w:val="20"/>
        </w:rPr>
      </w:pPr>
      <w:r w:rsidRPr="00B70B51">
        <w:rPr>
          <w:rFonts w:ascii="Arial" w:hAnsi="Arial" w:cs="Arial"/>
          <w:sz w:val="20"/>
          <w:szCs w:val="20"/>
        </w:rPr>
        <w:t>2</w:t>
      </w:r>
      <w:r w:rsidR="006B3A63">
        <w:rPr>
          <w:rFonts w:ascii="Arial" w:hAnsi="Arial" w:cs="Arial"/>
          <w:sz w:val="20"/>
          <w:szCs w:val="20"/>
        </w:rPr>
        <w:t>5</w:t>
      </w:r>
      <w:r w:rsidRPr="00B70B51">
        <w:rPr>
          <w:rFonts w:ascii="Arial" w:hAnsi="Arial" w:cs="Arial"/>
          <w:sz w:val="20"/>
          <w:szCs w:val="20"/>
        </w:rPr>
        <w:t>.1</w:t>
      </w:r>
      <w:r w:rsidR="00A67D25" w:rsidRPr="00B70B51">
        <w:rPr>
          <w:rFonts w:ascii="Arial" w:hAnsi="Arial" w:cs="Arial"/>
          <w:sz w:val="20"/>
          <w:szCs w:val="20"/>
        </w:rPr>
        <w:t>3</w:t>
      </w:r>
      <w:r w:rsidRPr="00B70B51">
        <w:rPr>
          <w:rFonts w:ascii="Arial" w:hAnsi="Arial" w:cs="Arial"/>
          <w:sz w:val="20"/>
          <w:szCs w:val="20"/>
        </w:rPr>
        <w:t xml:space="preserve">. Os casos omissos neste Edital serão resolvidos pelo Pregoeiro, </w:t>
      </w:r>
      <w:r w:rsidR="007914FF" w:rsidRPr="00B70B51">
        <w:rPr>
          <w:rFonts w:ascii="Arial" w:hAnsi="Arial" w:cs="Arial"/>
          <w:sz w:val="20"/>
          <w:szCs w:val="20"/>
        </w:rPr>
        <w:t xml:space="preserve">ouvidos, se for o caso, os órgãos técnicos especializados da SAECIL, </w:t>
      </w:r>
      <w:r w:rsidRPr="00B70B51">
        <w:rPr>
          <w:rFonts w:ascii="Arial" w:hAnsi="Arial" w:cs="Arial"/>
          <w:sz w:val="20"/>
          <w:szCs w:val="20"/>
        </w:rPr>
        <w:t>nos termos das Leis n°</w:t>
      </w:r>
      <w:r w:rsidR="00B70B51" w:rsidRPr="00B70B51">
        <w:rPr>
          <w:rFonts w:ascii="Arial" w:hAnsi="Arial" w:cs="Arial"/>
          <w:sz w:val="20"/>
          <w:szCs w:val="20"/>
        </w:rPr>
        <w:t>.</w:t>
      </w:r>
      <w:r w:rsidRPr="00B70B51">
        <w:rPr>
          <w:rFonts w:ascii="Arial" w:hAnsi="Arial" w:cs="Arial"/>
          <w:sz w:val="20"/>
          <w:szCs w:val="20"/>
        </w:rPr>
        <w:t xml:space="preserve"> 8.666/93</w:t>
      </w:r>
      <w:r w:rsidR="00B70B51" w:rsidRPr="00B70B51">
        <w:rPr>
          <w:rFonts w:ascii="Arial" w:hAnsi="Arial" w:cs="Arial"/>
          <w:sz w:val="20"/>
          <w:szCs w:val="20"/>
        </w:rPr>
        <w:t xml:space="preserve"> e alterações</w:t>
      </w:r>
      <w:r w:rsidRPr="00B70B51">
        <w:rPr>
          <w:rFonts w:ascii="Arial" w:hAnsi="Arial" w:cs="Arial"/>
          <w:sz w:val="20"/>
          <w:szCs w:val="20"/>
        </w:rPr>
        <w:t>, n°</w:t>
      </w:r>
      <w:r w:rsidR="00B70B51" w:rsidRPr="00B70B51">
        <w:rPr>
          <w:rFonts w:ascii="Arial" w:hAnsi="Arial" w:cs="Arial"/>
          <w:sz w:val="20"/>
          <w:szCs w:val="20"/>
        </w:rPr>
        <w:t>.</w:t>
      </w:r>
      <w:r w:rsidRPr="00B70B51">
        <w:rPr>
          <w:rFonts w:ascii="Arial" w:hAnsi="Arial" w:cs="Arial"/>
          <w:sz w:val="20"/>
          <w:szCs w:val="20"/>
        </w:rPr>
        <w:t xml:space="preserve"> 10.520/2002, Lei Complementar n°. </w:t>
      </w:r>
      <w:r w:rsidR="00B70B51" w:rsidRPr="00B70B51">
        <w:rPr>
          <w:rFonts w:ascii="Arial" w:hAnsi="Arial" w:cs="Arial"/>
          <w:sz w:val="20"/>
          <w:szCs w:val="20"/>
        </w:rPr>
        <w:t>123</w:t>
      </w:r>
      <w:r w:rsidRPr="00B70B51">
        <w:rPr>
          <w:rFonts w:ascii="Arial" w:hAnsi="Arial" w:cs="Arial"/>
          <w:sz w:val="20"/>
          <w:szCs w:val="20"/>
        </w:rPr>
        <w:t>/20</w:t>
      </w:r>
      <w:r w:rsidR="00B70B51" w:rsidRPr="00B70B51">
        <w:rPr>
          <w:rFonts w:ascii="Arial" w:hAnsi="Arial" w:cs="Arial"/>
          <w:sz w:val="20"/>
          <w:szCs w:val="20"/>
        </w:rPr>
        <w:t>06 e alterações,</w:t>
      </w:r>
      <w:r w:rsidRPr="00B70B51">
        <w:rPr>
          <w:rFonts w:ascii="Arial" w:hAnsi="Arial" w:cs="Arial"/>
          <w:sz w:val="20"/>
          <w:szCs w:val="20"/>
        </w:rPr>
        <w:t xml:space="preserve"> e Decreto Municipal n°. 5.313/2006.</w:t>
      </w:r>
    </w:p>
    <w:p w:rsidR="005F2D4E" w:rsidRPr="00B70B51" w:rsidRDefault="005F2D4E" w:rsidP="006B3A63">
      <w:pPr>
        <w:tabs>
          <w:tab w:val="left" w:pos="9639"/>
        </w:tabs>
        <w:jc w:val="both"/>
        <w:rPr>
          <w:rFonts w:ascii="Arial" w:hAnsi="Arial" w:cs="Arial"/>
          <w:sz w:val="20"/>
          <w:szCs w:val="20"/>
        </w:rPr>
      </w:pPr>
    </w:p>
    <w:p w:rsidR="005F2D4E" w:rsidRDefault="005F2D4E" w:rsidP="006B3A63">
      <w:pPr>
        <w:jc w:val="both"/>
        <w:rPr>
          <w:rFonts w:ascii="Arial" w:hAnsi="Arial" w:cs="Arial"/>
          <w:sz w:val="20"/>
          <w:szCs w:val="20"/>
        </w:rPr>
      </w:pPr>
    </w:p>
    <w:p w:rsidR="005F2D4E" w:rsidRPr="002D7602" w:rsidRDefault="005F2D4E" w:rsidP="006B3A63">
      <w:pPr>
        <w:jc w:val="both"/>
        <w:rPr>
          <w:rFonts w:ascii="Arial" w:hAnsi="Arial" w:cs="Arial"/>
          <w:sz w:val="20"/>
          <w:szCs w:val="20"/>
        </w:rPr>
      </w:pPr>
      <w:r w:rsidRPr="002D7602">
        <w:rPr>
          <w:rFonts w:ascii="Arial" w:hAnsi="Arial" w:cs="Arial"/>
          <w:sz w:val="20"/>
          <w:szCs w:val="20"/>
        </w:rPr>
        <w:t xml:space="preserve">Leme, </w:t>
      </w:r>
      <w:r w:rsidR="00BE7BA4">
        <w:rPr>
          <w:rFonts w:ascii="Arial" w:hAnsi="Arial" w:cs="Arial"/>
          <w:sz w:val="20"/>
          <w:szCs w:val="20"/>
        </w:rPr>
        <w:t>04</w:t>
      </w:r>
      <w:r>
        <w:rPr>
          <w:rFonts w:ascii="Arial" w:hAnsi="Arial" w:cs="Arial"/>
          <w:sz w:val="20"/>
          <w:szCs w:val="20"/>
        </w:rPr>
        <w:t xml:space="preserve"> de </w:t>
      </w:r>
      <w:r w:rsidR="00BE7BA4">
        <w:rPr>
          <w:rFonts w:ascii="Arial" w:hAnsi="Arial" w:cs="Arial"/>
          <w:sz w:val="20"/>
          <w:szCs w:val="20"/>
        </w:rPr>
        <w:t xml:space="preserve">maio </w:t>
      </w:r>
      <w:r w:rsidR="004E06DB">
        <w:rPr>
          <w:rFonts w:ascii="Arial" w:hAnsi="Arial" w:cs="Arial"/>
          <w:sz w:val="20"/>
          <w:szCs w:val="20"/>
        </w:rPr>
        <w:t>de 20</w:t>
      </w:r>
      <w:r w:rsidR="00D9350F">
        <w:rPr>
          <w:rFonts w:ascii="Arial" w:hAnsi="Arial" w:cs="Arial"/>
          <w:sz w:val="20"/>
          <w:szCs w:val="20"/>
        </w:rPr>
        <w:t>2</w:t>
      </w:r>
      <w:r w:rsidR="001526D9">
        <w:rPr>
          <w:rFonts w:ascii="Arial" w:hAnsi="Arial" w:cs="Arial"/>
          <w:sz w:val="20"/>
          <w:szCs w:val="20"/>
        </w:rPr>
        <w:t>2</w:t>
      </w:r>
      <w:r>
        <w:rPr>
          <w:rFonts w:ascii="Arial" w:hAnsi="Arial" w:cs="Arial"/>
          <w:sz w:val="20"/>
          <w:szCs w:val="20"/>
        </w:rPr>
        <w:t>.</w:t>
      </w:r>
    </w:p>
    <w:p w:rsidR="005F2D4E" w:rsidRDefault="005F2D4E" w:rsidP="006B3A63">
      <w:pPr>
        <w:jc w:val="both"/>
        <w:rPr>
          <w:rFonts w:ascii="Arial" w:hAnsi="Arial" w:cs="Arial"/>
          <w:sz w:val="20"/>
          <w:szCs w:val="20"/>
        </w:rPr>
      </w:pPr>
    </w:p>
    <w:p w:rsidR="00A22BF5" w:rsidRDefault="00A22BF5" w:rsidP="006B3A63">
      <w:pPr>
        <w:jc w:val="both"/>
        <w:rPr>
          <w:rFonts w:ascii="Arial" w:hAnsi="Arial" w:cs="Arial"/>
          <w:sz w:val="20"/>
          <w:szCs w:val="20"/>
        </w:rPr>
      </w:pPr>
    </w:p>
    <w:p w:rsidR="00A22BF5" w:rsidRDefault="00A22BF5" w:rsidP="006B3A63">
      <w:pPr>
        <w:jc w:val="both"/>
        <w:rPr>
          <w:rFonts w:ascii="Arial" w:hAnsi="Arial" w:cs="Arial"/>
          <w:sz w:val="20"/>
          <w:szCs w:val="20"/>
        </w:rPr>
      </w:pPr>
    </w:p>
    <w:p w:rsidR="00E66703" w:rsidRPr="002D7602" w:rsidRDefault="00E66703" w:rsidP="006B3A63">
      <w:pPr>
        <w:jc w:val="both"/>
        <w:rPr>
          <w:rFonts w:ascii="Arial" w:hAnsi="Arial" w:cs="Arial"/>
          <w:sz w:val="20"/>
          <w:szCs w:val="20"/>
        </w:rPr>
      </w:pPr>
    </w:p>
    <w:p w:rsidR="005F2D4E" w:rsidRPr="002D7602" w:rsidRDefault="005F2D4E" w:rsidP="006B3A63">
      <w:pPr>
        <w:pStyle w:val="Ttulo3"/>
        <w:tabs>
          <w:tab w:val="left" w:pos="9639"/>
        </w:tabs>
        <w:spacing w:before="0"/>
        <w:jc w:val="both"/>
        <w:rPr>
          <w:rFonts w:ascii="Arial" w:hAnsi="Arial" w:cs="Arial"/>
          <w:sz w:val="20"/>
          <w:szCs w:val="20"/>
        </w:rPr>
      </w:pPr>
    </w:p>
    <w:p w:rsidR="005F2D4E" w:rsidRPr="000140B3" w:rsidRDefault="005F2D4E" w:rsidP="006B3A63">
      <w:pPr>
        <w:jc w:val="center"/>
        <w:rPr>
          <w:rFonts w:ascii="Arial" w:hAnsi="Arial" w:cs="Arial"/>
          <w:sz w:val="20"/>
          <w:szCs w:val="20"/>
        </w:rPr>
      </w:pPr>
      <w:r w:rsidRPr="000140B3">
        <w:rPr>
          <w:rFonts w:ascii="Arial" w:hAnsi="Arial" w:cs="Arial"/>
          <w:sz w:val="20"/>
          <w:szCs w:val="20"/>
        </w:rPr>
        <w:t>_____________________________</w:t>
      </w:r>
    </w:p>
    <w:p w:rsidR="006D2E17" w:rsidRDefault="006B3A63" w:rsidP="006B3A63">
      <w:pPr>
        <w:jc w:val="center"/>
        <w:rPr>
          <w:rFonts w:ascii="Arial" w:eastAsiaTheme="minorHAnsi" w:hAnsi="Arial" w:cs="Arial"/>
          <w:sz w:val="20"/>
          <w:szCs w:val="20"/>
        </w:rPr>
      </w:pPr>
      <w:r>
        <w:rPr>
          <w:rFonts w:ascii="Arial" w:hAnsi="Arial" w:cs="Arial"/>
          <w:sz w:val="20"/>
          <w:szCs w:val="20"/>
        </w:rPr>
        <w:t>MAURÍCIO RODRIGUES RAMOS</w:t>
      </w:r>
    </w:p>
    <w:p w:rsidR="006D2E17" w:rsidRDefault="006D2E17" w:rsidP="006B3A63">
      <w:pPr>
        <w:jc w:val="center"/>
        <w:rPr>
          <w:rFonts w:ascii="Arial" w:hAnsi="Arial" w:cs="Arial"/>
          <w:sz w:val="20"/>
          <w:szCs w:val="20"/>
        </w:rPr>
      </w:pPr>
      <w:r>
        <w:rPr>
          <w:rFonts w:ascii="Arial" w:hAnsi="Arial" w:cs="Arial"/>
          <w:sz w:val="20"/>
          <w:szCs w:val="20"/>
        </w:rPr>
        <w:t>Diretor-Presidente</w:t>
      </w:r>
    </w:p>
    <w:p w:rsidR="00F03C54" w:rsidRPr="005F2D4E" w:rsidRDefault="00F03C54" w:rsidP="006B3A63">
      <w:pPr>
        <w:pStyle w:val="Pr-formataoHTML"/>
        <w:jc w:val="center"/>
        <w:rPr>
          <w:rFonts w:ascii="Arial" w:hAnsi="Arial" w:cs="Arial"/>
        </w:rPr>
      </w:pPr>
    </w:p>
    <w:sectPr w:rsidR="00F03C54" w:rsidRPr="005F2D4E" w:rsidSect="00680431">
      <w:footerReference w:type="default" r:id="rId11"/>
      <w:pgSz w:w="11906" w:h="16838"/>
      <w:pgMar w:top="2098"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9F6" w:rsidRDefault="009249F6" w:rsidP="007914FF">
      <w:r>
        <w:separator/>
      </w:r>
    </w:p>
  </w:endnote>
  <w:endnote w:type="continuationSeparator" w:id="0">
    <w:p w:rsidR="009249F6" w:rsidRDefault="009249F6"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A87F48" w:rsidRPr="007914FF" w:rsidRDefault="00A87F48">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483C9D">
              <w:rPr>
                <w:b/>
                <w:bCs/>
                <w:noProof/>
                <w:sz w:val="20"/>
                <w:szCs w:val="20"/>
              </w:rPr>
              <w:t>14</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483C9D">
              <w:rPr>
                <w:b/>
                <w:bCs/>
                <w:noProof/>
                <w:sz w:val="20"/>
                <w:szCs w:val="20"/>
              </w:rPr>
              <w:t>14</w:t>
            </w:r>
            <w:r w:rsidRPr="007914FF">
              <w:rPr>
                <w:b/>
                <w:bCs/>
                <w:sz w:val="20"/>
                <w:szCs w:val="20"/>
              </w:rPr>
              <w:fldChar w:fldCharType="end"/>
            </w:r>
          </w:p>
        </w:sdtContent>
      </w:sdt>
    </w:sdtContent>
  </w:sdt>
  <w:p w:rsidR="00A87F48" w:rsidRDefault="00A87F4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9F6" w:rsidRDefault="009249F6" w:rsidP="007914FF">
      <w:r>
        <w:separator/>
      </w:r>
    </w:p>
  </w:footnote>
  <w:footnote w:type="continuationSeparator" w:id="0">
    <w:p w:rsidR="009249F6" w:rsidRDefault="009249F6"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5BA4"/>
    <w:rsid w:val="00007156"/>
    <w:rsid w:val="000075CA"/>
    <w:rsid w:val="00023BA0"/>
    <w:rsid w:val="000275F4"/>
    <w:rsid w:val="0006336F"/>
    <w:rsid w:val="0006794F"/>
    <w:rsid w:val="00077020"/>
    <w:rsid w:val="00084479"/>
    <w:rsid w:val="00096A1F"/>
    <w:rsid w:val="000A12E6"/>
    <w:rsid w:val="000D4578"/>
    <w:rsid w:val="000E4E39"/>
    <w:rsid w:val="0010391A"/>
    <w:rsid w:val="00114047"/>
    <w:rsid w:val="00124119"/>
    <w:rsid w:val="00142B5C"/>
    <w:rsid w:val="00146EF7"/>
    <w:rsid w:val="001526D9"/>
    <w:rsid w:val="001824DB"/>
    <w:rsid w:val="00184B61"/>
    <w:rsid w:val="00192F00"/>
    <w:rsid w:val="00193B08"/>
    <w:rsid w:val="001A07FC"/>
    <w:rsid w:val="001A29DC"/>
    <w:rsid w:val="001A6A33"/>
    <w:rsid w:val="001B6384"/>
    <w:rsid w:val="001D2011"/>
    <w:rsid w:val="001E0B05"/>
    <w:rsid w:val="001F15D6"/>
    <w:rsid w:val="001F16AE"/>
    <w:rsid w:val="00215306"/>
    <w:rsid w:val="00216965"/>
    <w:rsid w:val="00217433"/>
    <w:rsid w:val="002210D2"/>
    <w:rsid w:val="002273FA"/>
    <w:rsid w:val="00236789"/>
    <w:rsid w:val="002424A0"/>
    <w:rsid w:val="00254951"/>
    <w:rsid w:val="00261CC0"/>
    <w:rsid w:val="00265AE9"/>
    <w:rsid w:val="002809E5"/>
    <w:rsid w:val="002844DA"/>
    <w:rsid w:val="00284A9D"/>
    <w:rsid w:val="002906AA"/>
    <w:rsid w:val="002910D7"/>
    <w:rsid w:val="002949DF"/>
    <w:rsid w:val="002A710E"/>
    <w:rsid w:val="002C249A"/>
    <w:rsid w:val="002D2B52"/>
    <w:rsid w:val="002D441B"/>
    <w:rsid w:val="003260D9"/>
    <w:rsid w:val="00334BA3"/>
    <w:rsid w:val="003418C5"/>
    <w:rsid w:val="00376525"/>
    <w:rsid w:val="003779DD"/>
    <w:rsid w:val="0038273E"/>
    <w:rsid w:val="003959F0"/>
    <w:rsid w:val="003C59BB"/>
    <w:rsid w:val="003E49F6"/>
    <w:rsid w:val="003F6938"/>
    <w:rsid w:val="0040037C"/>
    <w:rsid w:val="004015A9"/>
    <w:rsid w:val="004103D9"/>
    <w:rsid w:val="00416560"/>
    <w:rsid w:val="00425F89"/>
    <w:rsid w:val="004419E9"/>
    <w:rsid w:val="00450EA1"/>
    <w:rsid w:val="004529FB"/>
    <w:rsid w:val="004531FF"/>
    <w:rsid w:val="00462DBC"/>
    <w:rsid w:val="00463959"/>
    <w:rsid w:val="00483C9D"/>
    <w:rsid w:val="0048571B"/>
    <w:rsid w:val="004B25AF"/>
    <w:rsid w:val="004B7E95"/>
    <w:rsid w:val="004E06DB"/>
    <w:rsid w:val="004E6404"/>
    <w:rsid w:val="005108BA"/>
    <w:rsid w:val="00512310"/>
    <w:rsid w:val="0051270D"/>
    <w:rsid w:val="00552659"/>
    <w:rsid w:val="00563C07"/>
    <w:rsid w:val="00572F14"/>
    <w:rsid w:val="005745FB"/>
    <w:rsid w:val="00587841"/>
    <w:rsid w:val="005A14A0"/>
    <w:rsid w:val="005A5ACE"/>
    <w:rsid w:val="005B1B59"/>
    <w:rsid w:val="005E2E66"/>
    <w:rsid w:val="005F2D4E"/>
    <w:rsid w:val="005F6FAC"/>
    <w:rsid w:val="006050B4"/>
    <w:rsid w:val="0060628D"/>
    <w:rsid w:val="00617285"/>
    <w:rsid w:val="00617C6B"/>
    <w:rsid w:val="0064308A"/>
    <w:rsid w:val="006465FC"/>
    <w:rsid w:val="00656AEB"/>
    <w:rsid w:val="00664375"/>
    <w:rsid w:val="00680431"/>
    <w:rsid w:val="00680952"/>
    <w:rsid w:val="00685252"/>
    <w:rsid w:val="00690648"/>
    <w:rsid w:val="00695AC6"/>
    <w:rsid w:val="006B3A63"/>
    <w:rsid w:val="006D2E17"/>
    <w:rsid w:val="006D457C"/>
    <w:rsid w:val="006E18AA"/>
    <w:rsid w:val="006F5593"/>
    <w:rsid w:val="0071775B"/>
    <w:rsid w:val="00722720"/>
    <w:rsid w:val="00724E9F"/>
    <w:rsid w:val="00756750"/>
    <w:rsid w:val="00771F8E"/>
    <w:rsid w:val="007755B3"/>
    <w:rsid w:val="00787483"/>
    <w:rsid w:val="007914FF"/>
    <w:rsid w:val="00791C74"/>
    <w:rsid w:val="007935E9"/>
    <w:rsid w:val="007954F1"/>
    <w:rsid w:val="007A31A1"/>
    <w:rsid w:val="007A7154"/>
    <w:rsid w:val="007C3071"/>
    <w:rsid w:val="007D1514"/>
    <w:rsid w:val="007D5A0D"/>
    <w:rsid w:val="007E1056"/>
    <w:rsid w:val="007E3A3F"/>
    <w:rsid w:val="008006CE"/>
    <w:rsid w:val="00802CED"/>
    <w:rsid w:val="00812DD3"/>
    <w:rsid w:val="00821C18"/>
    <w:rsid w:val="00830BD9"/>
    <w:rsid w:val="00842DB5"/>
    <w:rsid w:val="008756A4"/>
    <w:rsid w:val="008909F7"/>
    <w:rsid w:val="008913F4"/>
    <w:rsid w:val="00893813"/>
    <w:rsid w:val="00896D96"/>
    <w:rsid w:val="008A499A"/>
    <w:rsid w:val="008C1D1F"/>
    <w:rsid w:val="008C221F"/>
    <w:rsid w:val="008E7AE8"/>
    <w:rsid w:val="008F3ECA"/>
    <w:rsid w:val="0090235A"/>
    <w:rsid w:val="009249F6"/>
    <w:rsid w:val="00946E34"/>
    <w:rsid w:val="00950A1F"/>
    <w:rsid w:val="009529A1"/>
    <w:rsid w:val="009554FD"/>
    <w:rsid w:val="00957587"/>
    <w:rsid w:val="009629BF"/>
    <w:rsid w:val="00974B42"/>
    <w:rsid w:val="00976421"/>
    <w:rsid w:val="00984CA3"/>
    <w:rsid w:val="009A324B"/>
    <w:rsid w:val="009D615D"/>
    <w:rsid w:val="009D6482"/>
    <w:rsid w:val="009E3B8B"/>
    <w:rsid w:val="009E6FF6"/>
    <w:rsid w:val="009F0F85"/>
    <w:rsid w:val="009F435A"/>
    <w:rsid w:val="00A028D5"/>
    <w:rsid w:val="00A2012F"/>
    <w:rsid w:val="00A22BF5"/>
    <w:rsid w:val="00A238FD"/>
    <w:rsid w:val="00A3176C"/>
    <w:rsid w:val="00A67D25"/>
    <w:rsid w:val="00A75DBE"/>
    <w:rsid w:val="00A7633C"/>
    <w:rsid w:val="00A87F48"/>
    <w:rsid w:val="00A90475"/>
    <w:rsid w:val="00A97256"/>
    <w:rsid w:val="00AA7FE9"/>
    <w:rsid w:val="00AB660E"/>
    <w:rsid w:val="00AE2211"/>
    <w:rsid w:val="00B00F55"/>
    <w:rsid w:val="00B14B10"/>
    <w:rsid w:val="00B20532"/>
    <w:rsid w:val="00B367E9"/>
    <w:rsid w:val="00B37D5B"/>
    <w:rsid w:val="00B459FF"/>
    <w:rsid w:val="00B56A82"/>
    <w:rsid w:val="00B70B51"/>
    <w:rsid w:val="00B81450"/>
    <w:rsid w:val="00BA06D2"/>
    <w:rsid w:val="00BA2717"/>
    <w:rsid w:val="00BB26A6"/>
    <w:rsid w:val="00BE50A0"/>
    <w:rsid w:val="00BE68E0"/>
    <w:rsid w:val="00BE7BA4"/>
    <w:rsid w:val="00BF3C4A"/>
    <w:rsid w:val="00C10B5F"/>
    <w:rsid w:val="00C1470A"/>
    <w:rsid w:val="00C163BA"/>
    <w:rsid w:val="00C23C69"/>
    <w:rsid w:val="00C35CC9"/>
    <w:rsid w:val="00C4773B"/>
    <w:rsid w:val="00C60730"/>
    <w:rsid w:val="00C66CA5"/>
    <w:rsid w:val="00C9241E"/>
    <w:rsid w:val="00CB5983"/>
    <w:rsid w:val="00CC1921"/>
    <w:rsid w:val="00CD058F"/>
    <w:rsid w:val="00CE0011"/>
    <w:rsid w:val="00D0346B"/>
    <w:rsid w:val="00D05E83"/>
    <w:rsid w:val="00D1094E"/>
    <w:rsid w:val="00D14C1F"/>
    <w:rsid w:val="00D2622C"/>
    <w:rsid w:val="00D308DA"/>
    <w:rsid w:val="00D5683F"/>
    <w:rsid w:val="00D67C56"/>
    <w:rsid w:val="00D7601D"/>
    <w:rsid w:val="00D9350F"/>
    <w:rsid w:val="00DB4A2E"/>
    <w:rsid w:val="00DB6945"/>
    <w:rsid w:val="00DB787C"/>
    <w:rsid w:val="00DF0FE2"/>
    <w:rsid w:val="00E01A92"/>
    <w:rsid w:val="00E13B20"/>
    <w:rsid w:val="00E51EA1"/>
    <w:rsid w:val="00E53025"/>
    <w:rsid w:val="00E56159"/>
    <w:rsid w:val="00E56836"/>
    <w:rsid w:val="00E61C52"/>
    <w:rsid w:val="00E66703"/>
    <w:rsid w:val="00E71652"/>
    <w:rsid w:val="00E87BA7"/>
    <w:rsid w:val="00E90872"/>
    <w:rsid w:val="00E968EC"/>
    <w:rsid w:val="00E973BC"/>
    <w:rsid w:val="00EA468D"/>
    <w:rsid w:val="00EB13FE"/>
    <w:rsid w:val="00EB3583"/>
    <w:rsid w:val="00EB400D"/>
    <w:rsid w:val="00EE3086"/>
    <w:rsid w:val="00EF607C"/>
    <w:rsid w:val="00F03C54"/>
    <w:rsid w:val="00F1359B"/>
    <w:rsid w:val="00F3030D"/>
    <w:rsid w:val="00F4543D"/>
    <w:rsid w:val="00F500D0"/>
    <w:rsid w:val="00F5023E"/>
    <w:rsid w:val="00F73622"/>
    <w:rsid w:val="00F872B2"/>
    <w:rsid w:val="00FA30E9"/>
    <w:rsid w:val="00FB46A5"/>
    <w:rsid w:val="00FB5C66"/>
    <w:rsid w:val="00FC5FC5"/>
    <w:rsid w:val="00FD5C9B"/>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C3604"/>
  <w15:docId w15:val="{E3CB7A7D-46F4-4441-A114-3179465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18219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DBB56-86A0-483E-A4DE-F090CBC1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6282</Words>
  <Characters>33925</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7</cp:revision>
  <cp:lastPrinted>2022-05-03T16:12:00Z</cp:lastPrinted>
  <dcterms:created xsi:type="dcterms:W3CDTF">2022-05-03T12:02:00Z</dcterms:created>
  <dcterms:modified xsi:type="dcterms:W3CDTF">2022-05-03T16:14:00Z</dcterms:modified>
</cp:coreProperties>
</file>